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7232E66"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F7557D">
        <w:rPr>
          <w:bCs/>
          <w:noProof w:val="0"/>
          <w:sz w:val="24"/>
          <w:szCs w:val="24"/>
        </w:rPr>
        <w:t>2</w:t>
      </w:r>
      <w:r>
        <w:tab/>
      </w:r>
      <w:r w:rsidR="00DA6307" w:rsidRPr="00DA6307">
        <w:rPr>
          <w:bCs/>
          <w:noProof w:val="0"/>
          <w:sz w:val="24"/>
          <w:szCs w:val="24"/>
        </w:rPr>
        <w:t>R1-2506036</w:t>
      </w:r>
    </w:p>
    <w:bookmarkEnd w:id="0"/>
    <w:bookmarkEnd w:id="1"/>
    <w:p w14:paraId="3591D07B" w14:textId="53895DB2" w:rsidR="00607A7F" w:rsidRPr="00137C44" w:rsidRDefault="00F7557D" w:rsidP="00607A7F">
      <w:pPr>
        <w:pStyle w:val="Header"/>
        <w:rPr>
          <w:bCs/>
          <w:noProof w:val="0"/>
          <w:sz w:val="24"/>
          <w:szCs w:val="24"/>
        </w:rPr>
      </w:pPr>
      <w:r w:rsidRPr="00F7557D">
        <w:rPr>
          <w:bCs/>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67D537A4"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09436B">
        <w:rPr>
          <w:rFonts w:ascii="Arial" w:hAnsi="Arial" w:cs="Arial" w:hint="eastAsia"/>
          <w:b/>
          <w:bCs/>
          <w:sz w:val="24"/>
          <w:lang w:val="en-US" w:eastAsia="zh-CN"/>
        </w:rPr>
        <w:t>Discussion</w:t>
      </w:r>
      <w:r w:rsidR="0009436B">
        <w:rPr>
          <w:rFonts w:ascii="Arial" w:hAnsi="Arial" w:cs="Arial"/>
          <w:b/>
          <w:bCs/>
          <w:sz w:val="24"/>
          <w:lang w:val="en-US"/>
        </w:rPr>
        <w:t xml:space="preserve"> on </w:t>
      </w:r>
      <w:r w:rsidR="00AA4843">
        <w:rPr>
          <w:rFonts w:ascii="Arial" w:hAnsi="Arial" w:cs="Arial"/>
          <w:b/>
          <w:bCs/>
          <w:sz w:val="24"/>
          <w:lang w:val="en-US"/>
        </w:rPr>
        <w:t>ISAC</w:t>
      </w:r>
      <w:r w:rsidR="0009436B">
        <w:rPr>
          <w:rFonts w:ascii="Arial" w:hAnsi="Arial" w:cs="Arial"/>
          <w:b/>
          <w:bCs/>
          <w:sz w:val="24"/>
          <w:lang w:val="en-US"/>
        </w:rPr>
        <w:t xml:space="preserve"> evaluation assumption</w:t>
      </w:r>
      <w:r w:rsidR="00C85130">
        <w:rPr>
          <w:rFonts w:ascii="Arial" w:hAnsi="Arial" w:cs="Arial"/>
          <w:b/>
          <w:bCs/>
          <w:sz w:val="24"/>
          <w:lang w:val="en-US"/>
        </w:rPr>
        <w:t>s</w:t>
      </w:r>
      <w:r w:rsidR="0009436B">
        <w:rPr>
          <w:rFonts w:ascii="Arial" w:hAnsi="Arial" w:cs="Arial"/>
          <w:b/>
          <w:bCs/>
          <w:sz w:val="24"/>
          <w:lang w:val="en-US"/>
        </w:rPr>
        <w:t xml:space="preserve"> and performance evaluation</w:t>
      </w:r>
    </w:p>
    <w:p w14:paraId="54BC91D0" w14:textId="497B9495"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w:t>
      </w:r>
      <w:r w:rsidR="0009436B">
        <w:rPr>
          <w:rFonts w:cs="Arial"/>
          <w:b/>
          <w:bCs/>
          <w:sz w:val="24"/>
          <w:lang w:val="en-US"/>
        </w:rPr>
        <w:t>0</w:t>
      </w:r>
      <w:r>
        <w:rPr>
          <w:rFonts w:cs="Arial"/>
          <w:b/>
          <w:bCs/>
          <w:sz w:val="24"/>
          <w:lang w:val="en-US"/>
        </w:rPr>
        <w:t>.</w:t>
      </w:r>
      <w:r w:rsidR="0009436B">
        <w:rPr>
          <w:rFonts w:cs="Arial"/>
          <w:b/>
          <w:bCs/>
          <w:sz w:val="24"/>
          <w:lang w:val="en-US"/>
        </w:rPr>
        <w:t>5.1</w:t>
      </w:r>
    </w:p>
    <w:p w14:paraId="06460424" w14:textId="26837784"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w:t>
      </w:r>
    </w:p>
    <w:p w14:paraId="7CF7938E" w14:textId="18B270B9" w:rsidR="00ED1327" w:rsidRDefault="00EE7FA7" w:rsidP="00975121">
      <w:pPr>
        <w:pStyle w:val="Heading1"/>
        <w:numPr>
          <w:ilvl w:val="0"/>
          <w:numId w:val="6"/>
        </w:numPr>
        <w:rPr>
          <w:lang w:val="en-US"/>
        </w:rPr>
      </w:pPr>
      <w:r w:rsidRPr="00DD23B7">
        <w:rPr>
          <w:lang w:val="en-US"/>
        </w:rPr>
        <w:t>Introduction</w:t>
      </w:r>
    </w:p>
    <w:p w14:paraId="31B242D4" w14:textId="337A5890" w:rsidR="00BA4F83" w:rsidRDefault="00141464" w:rsidP="00BA4F83">
      <w:pPr>
        <w:rPr>
          <w:lang w:val="en-US" w:eastAsia="zh-CN"/>
        </w:rPr>
      </w:pPr>
      <w:bookmarkStart w:id="2" w:name="_Hlk510705081"/>
      <w:r>
        <w:rPr>
          <w:rFonts w:hint="eastAsia"/>
          <w:lang w:val="en-US" w:eastAsia="zh-CN"/>
        </w:rPr>
        <w:t>I</w:t>
      </w:r>
      <w:r>
        <w:rPr>
          <w:lang w:val="en-US" w:eastAsia="zh-CN"/>
        </w:rPr>
        <w:t>n the RAN</w:t>
      </w:r>
      <w:r w:rsidR="003609F6">
        <w:rPr>
          <w:lang w:val="en-US" w:eastAsia="zh-CN"/>
        </w:rPr>
        <w:t>#108 meeting, a new study item on Rel-20 5G-</w:t>
      </w:r>
      <w:r w:rsidR="003609F6">
        <w:rPr>
          <w:rFonts w:hint="eastAsia"/>
          <w:lang w:val="en-US" w:eastAsia="zh-CN"/>
        </w:rPr>
        <w:t>A</w:t>
      </w:r>
      <w:r w:rsidR="003609F6">
        <w:rPr>
          <w:lang w:val="en-US" w:eastAsia="zh-CN"/>
        </w:rPr>
        <w:t xml:space="preserve"> UAV sensing was approved for further performance evaluation based on the Rel-19 ISAC channel model</w:t>
      </w:r>
      <w:r w:rsidR="002759A0">
        <w:rPr>
          <w:lang w:val="en-US" w:eastAsia="zh-CN"/>
        </w:rPr>
        <w:t xml:space="preserve"> </w:t>
      </w:r>
      <w:r w:rsidR="002759A0">
        <w:rPr>
          <w:lang w:val="en-US" w:eastAsia="zh-CN"/>
        </w:rPr>
        <w:fldChar w:fldCharType="begin"/>
      </w:r>
      <w:r w:rsidR="002759A0">
        <w:rPr>
          <w:lang w:val="en-US" w:eastAsia="zh-CN"/>
        </w:rPr>
        <w:instrText xml:space="preserve"> REF _Ref206185268 \r \h </w:instrText>
      </w:r>
      <w:r w:rsidR="002759A0">
        <w:rPr>
          <w:lang w:val="en-US" w:eastAsia="zh-CN"/>
        </w:rPr>
      </w:r>
      <w:r w:rsidR="002759A0">
        <w:rPr>
          <w:lang w:val="en-US" w:eastAsia="zh-CN"/>
        </w:rPr>
        <w:fldChar w:fldCharType="separate"/>
      </w:r>
      <w:r w:rsidR="000C77CC">
        <w:rPr>
          <w:lang w:val="en-US" w:eastAsia="zh-CN"/>
        </w:rPr>
        <w:t>[1]</w:t>
      </w:r>
      <w:r w:rsidR="002759A0">
        <w:rPr>
          <w:lang w:val="en-US" w:eastAsia="zh-CN"/>
        </w:rPr>
        <w:fldChar w:fldCharType="end"/>
      </w:r>
      <w:r w:rsidR="003609F6">
        <w:rPr>
          <w:lang w:val="en-US" w:eastAsia="zh-CN"/>
        </w:rPr>
        <w:t>. The detailed RAN1 related objective was listed as following:</w:t>
      </w:r>
    </w:p>
    <w:tbl>
      <w:tblPr>
        <w:tblStyle w:val="TableGrid"/>
        <w:tblW w:w="0" w:type="auto"/>
        <w:tblLook w:val="04A0" w:firstRow="1" w:lastRow="0" w:firstColumn="1" w:lastColumn="0" w:noHBand="0" w:noVBand="1"/>
      </w:tblPr>
      <w:tblGrid>
        <w:gridCol w:w="9628"/>
      </w:tblGrid>
      <w:tr w:rsidR="00BA4F83" w14:paraId="296A17D3" w14:textId="77777777" w:rsidTr="00BA4F83">
        <w:tc>
          <w:tcPr>
            <w:tcW w:w="9628" w:type="dxa"/>
          </w:tcPr>
          <w:p w14:paraId="3DDACF11" w14:textId="79842F17" w:rsidR="00BA4F83" w:rsidRPr="00BA4F83" w:rsidRDefault="00BA4F83" w:rsidP="00BA4F83">
            <w:pPr>
              <w:rPr>
                <w:bCs/>
              </w:rPr>
            </w:pPr>
            <w:r w:rsidRPr="00BA4F83">
              <w:rPr>
                <w:bCs/>
              </w:rPr>
              <w:t xml:space="preserve">Evaluate the performance of </w:t>
            </w:r>
            <w:proofErr w:type="spellStart"/>
            <w:r w:rsidRPr="00BA4F83">
              <w:rPr>
                <w:bCs/>
              </w:rPr>
              <w:t>gNB</w:t>
            </w:r>
            <w:proofErr w:type="spellEnd"/>
            <w:r w:rsidRPr="00BA4F83">
              <w:rPr>
                <w:bCs/>
              </w:rPr>
              <w:t>-based mono-static sensing (i.e., single TRP with co-located sensing transmitter and receiver) for UAV use case [RAN1]</w:t>
            </w:r>
          </w:p>
          <w:p w14:paraId="0E468889" w14:textId="77777777" w:rsidR="00BA4F83" w:rsidRPr="00BA4F83" w:rsidRDefault="00BA4F83" w:rsidP="00BA4F83">
            <w:pPr>
              <w:pStyle w:val="ListParagraph"/>
              <w:numPr>
                <w:ilvl w:val="0"/>
                <w:numId w:val="30"/>
              </w:numPr>
              <w:overflowPunct w:val="0"/>
              <w:autoSpaceDE w:val="0"/>
              <w:autoSpaceDN w:val="0"/>
              <w:adjustRightInd w:val="0"/>
              <w:spacing w:after="180"/>
              <w:rPr>
                <w:bCs/>
                <w:sz w:val="20"/>
                <w:szCs w:val="20"/>
              </w:rPr>
            </w:pPr>
            <w:r w:rsidRPr="00BA4F83">
              <w:rPr>
                <w:bCs/>
                <w:sz w:val="20"/>
                <w:szCs w:val="20"/>
              </w:rPr>
              <w:t>Identify and study metrics, measurements, and relevant measurement quantization for UAV use case</w:t>
            </w:r>
          </w:p>
          <w:p w14:paraId="42F09C94" w14:textId="77777777" w:rsidR="00BA4F83" w:rsidRPr="00BA4F83" w:rsidRDefault="00BA4F83" w:rsidP="00BA4F83">
            <w:pPr>
              <w:pStyle w:val="ListParagraph"/>
              <w:numPr>
                <w:ilvl w:val="0"/>
                <w:numId w:val="30"/>
              </w:numPr>
              <w:overflowPunct w:val="0"/>
              <w:autoSpaceDE w:val="0"/>
              <w:autoSpaceDN w:val="0"/>
              <w:adjustRightInd w:val="0"/>
              <w:spacing w:after="180"/>
              <w:rPr>
                <w:bCs/>
                <w:sz w:val="20"/>
                <w:szCs w:val="20"/>
              </w:rPr>
            </w:pPr>
            <w:r w:rsidRPr="00BA4F83">
              <w:rPr>
                <w:bCs/>
                <w:sz w:val="20"/>
                <w:szCs w:val="20"/>
              </w:rPr>
              <w:t>As baseline, existing DL NR waveform and DL NR reference signals are to be used for evaluations.</w:t>
            </w:r>
          </w:p>
          <w:p w14:paraId="23B3A512" w14:textId="77777777" w:rsidR="00BA4F83" w:rsidRPr="00BA4F83" w:rsidRDefault="00BA4F83" w:rsidP="00BA4F83">
            <w:pPr>
              <w:pStyle w:val="ListParagraph"/>
              <w:numPr>
                <w:ilvl w:val="1"/>
                <w:numId w:val="30"/>
              </w:numPr>
              <w:overflowPunct w:val="0"/>
              <w:autoSpaceDE w:val="0"/>
              <w:autoSpaceDN w:val="0"/>
              <w:adjustRightInd w:val="0"/>
              <w:spacing w:after="180"/>
              <w:rPr>
                <w:bCs/>
                <w:sz w:val="20"/>
                <w:szCs w:val="20"/>
              </w:rPr>
            </w:pPr>
            <w:r w:rsidRPr="00BA4F83">
              <w:rPr>
                <w:bCs/>
                <w:sz w:val="20"/>
                <w:szCs w:val="20"/>
              </w:rPr>
              <w:t>For other waveform and reference signals, companies are to share relevant information</w:t>
            </w:r>
          </w:p>
          <w:p w14:paraId="3DD06C12" w14:textId="77777777" w:rsidR="00BA4F83" w:rsidRPr="00BA4F83" w:rsidRDefault="00BA4F83" w:rsidP="00BA4F83">
            <w:pPr>
              <w:pStyle w:val="ListParagraph"/>
              <w:numPr>
                <w:ilvl w:val="1"/>
                <w:numId w:val="30"/>
              </w:numPr>
              <w:overflowPunct w:val="0"/>
              <w:autoSpaceDE w:val="0"/>
              <w:autoSpaceDN w:val="0"/>
              <w:adjustRightInd w:val="0"/>
              <w:spacing w:after="180"/>
              <w:rPr>
                <w:bCs/>
                <w:sz w:val="20"/>
                <w:szCs w:val="20"/>
              </w:rPr>
            </w:pPr>
            <w:r w:rsidRPr="00BA4F83">
              <w:rPr>
                <w:bCs/>
                <w:sz w:val="20"/>
                <w:szCs w:val="20"/>
              </w:rPr>
              <w:t>No UE impacts</w:t>
            </w:r>
          </w:p>
          <w:p w14:paraId="7FCEC1C8" w14:textId="77777777" w:rsidR="00BA4F83" w:rsidRPr="00BA4F83" w:rsidRDefault="00BA4F83" w:rsidP="00BA4F83">
            <w:pPr>
              <w:pStyle w:val="ListParagraph"/>
              <w:numPr>
                <w:ilvl w:val="0"/>
                <w:numId w:val="30"/>
              </w:numPr>
              <w:overflowPunct w:val="0"/>
              <w:autoSpaceDE w:val="0"/>
              <w:autoSpaceDN w:val="0"/>
              <w:adjustRightInd w:val="0"/>
              <w:spacing w:after="180"/>
              <w:rPr>
                <w:bCs/>
                <w:sz w:val="20"/>
                <w:szCs w:val="20"/>
              </w:rPr>
            </w:pPr>
            <w:r w:rsidRPr="00BA4F83">
              <w:rPr>
                <w:bCs/>
                <w:sz w:val="20"/>
                <w:szCs w:val="20"/>
              </w:rPr>
              <w:t>Deployment scenario and assumptions for channel model calibration for UAV sensing targets in the Rel-19 ISAC channel model SI [</w:t>
            </w:r>
            <w:proofErr w:type="spellStart"/>
            <w:r w:rsidRPr="00BA4F83">
              <w:rPr>
                <w:i/>
                <w:sz w:val="20"/>
                <w:szCs w:val="20"/>
                <w:lang w:val="fr-FR"/>
              </w:rPr>
              <w:t>FS_Sensing_NR</w:t>
            </w:r>
            <w:proofErr w:type="spellEnd"/>
            <w:r w:rsidRPr="00BA4F83">
              <w:rPr>
                <w:rFonts w:eastAsia="等线"/>
                <w:iCs/>
                <w:sz w:val="20"/>
                <w:szCs w:val="20"/>
                <w:lang w:val="fr-FR"/>
              </w:rPr>
              <w:t xml:space="preserve">] </w:t>
            </w:r>
            <w:r w:rsidRPr="00BA4F83">
              <w:rPr>
                <w:bCs/>
                <w:sz w:val="20"/>
                <w:szCs w:val="20"/>
              </w:rPr>
              <w:t>are used as starting point for evaluation assumptions.</w:t>
            </w:r>
          </w:p>
          <w:p w14:paraId="5BF256F4" w14:textId="77777777" w:rsidR="00BA4F83" w:rsidRPr="00BA4F83" w:rsidRDefault="00BA4F83" w:rsidP="00BA4F83">
            <w:pPr>
              <w:pStyle w:val="ListParagraph"/>
              <w:numPr>
                <w:ilvl w:val="1"/>
                <w:numId w:val="30"/>
              </w:numPr>
              <w:overflowPunct w:val="0"/>
              <w:autoSpaceDE w:val="0"/>
              <w:autoSpaceDN w:val="0"/>
              <w:adjustRightInd w:val="0"/>
              <w:spacing w:after="180"/>
              <w:rPr>
                <w:bCs/>
                <w:sz w:val="20"/>
                <w:szCs w:val="20"/>
              </w:rPr>
            </w:pPr>
            <w:r w:rsidRPr="00BA4F83">
              <w:rPr>
                <w:bCs/>
                <w:sz w:val="20"/>
                <w:szCs w:val="20"/>
              </w:rPr>
              <w:t>FR1 frequency range is prioritized.</w:t>
            </w:r>
          </w:p>
          <w:p w14:paraId="2E4F0B1D" w14:textId="4EC067DA" w:rsidR="00BA4F83" w:rsidRPr="00BA4F83" w:rsidRDefault="00BA4F83" w:rsidP="00BA4F83">
            <w:pPr>
              <w:rPr>
                <w:bCs/>
                <w:lang w:eastAsia="zh-CN"/>
              </w:rPr>
            </w:pPr>
            <w:r w:rsidRPr="00BA4F83">
              <w:rPr>
                <w:bCs/>
                <w:lang w:eastAsia="zh-CN"/>
              </w:rPr>
              <w:t>………………………</w:t>
            </w:r>
          </w:p>
        </w:tc>
      </w:tr>
    </w:tbl>
    <w:p w14:paraId="65805C59" w14:textId="77777777" w:rsidR="00BA4F83" w:rsidRDefault="00BA4F83" w:rsidP="00BA4F83">
      <w:pPr>
        <w:rPr>
          <w:lang w:val="en-US" w:eastAsia="zh-CN"/>
        </w:rPr>
      </w:pPr>
    </w:p>
    <w:p w14:paraId="3645307F" w14:textId="6A19DFBA" w:rsidR="000F6F5F" w:rsidRDefault="000F6F5F" w:rsidP="00BA4F83">
      <w:pPr>
        <w:rPr>
          <w:lang w:val="en-US" w:eastAsia="zh-CN"/>
        </w:rPr>
      </w:pPr>
      <w:r>
        <w:rPr>
          <w:lang w:val="en-US" w:eastAsia="zh-CN"/>
        </w:rPr>
        <w:t>This contribution will give the evaluation considerations</w:t>
      </w:r>
      <w:r w:rsidR="009D1271">
        <w:rPr>
          <w:lang w:val="en-US" w:eastAsia="zh-CN"/>
        </w:rPr>
        <w:t xml:space="preserve"> from the following aspects:</w:t>
      </w:r>
    </w:p>
    <w:p w14:paraId="4E95AB34" w14:textId="3DD50B0B" w:rsidR="009D1271" w:rsidRPr="009D1271" w:rsidRDefault="009D1271" w:rsidP="009D1271">
      <w:pPr>
        <w:pStyle w:val="ListParagraph"/>
        <w:numPr>
          <w:ilvl w:val="0"/>
          <w:numId w:val="34"/>
        </w:numPr>
        <w:rPr>
          <w:sz w:val="20"/>
          <w:szCs w:val="20"/>
          <w:lang w:val="en-US"/>
        </w:rPr>
      </w:pPr>
      <w:r w:rsidRPr="009D1271">
        <w:rPr>
          <w:sz w:val="20"/>
          <w:szCs w:val="20"/>
          <w:lang w:val="en-US"/>
        </w:rPr>
        <w:t xml:space="preserve">clarify the </w:t>
      </w:r>
      <w:proofErr w:type="gramStart"/>
      <w:r w:rsidRPr="009D1271">
        <w:rPr>
          <w:sz w:val="20"/>
          <w:szCs w:val="20"/>
          <w:lang w:val="en-US"/>
        </w:rPr>
        <w:t>scenario</w:t>
      </w:r>
      <w:proofErr w:type="gramEnd"/>
    </w:p>
    <w:p w14:paraId="276AE817" w14:textId="4403E6B0" w:rsidR="009D1271" w:rsidRPr="009D1271" w:rsidRDefault="009D1271" w:rsidP="009D1271">
      <w:pPr>
        <w:pStyle w:val="ListParagraph"/>
        <w:numPr>
          <w:ilvl w:val="0"/>
          <w:numId w:val="34"/>
        </w:numPr>
        <w:rPr>
          <w:sz w:val="20"/>
          <w:szCs w:val="20"/>
          <w:lang w:val="en-US"/>
        </w:rPr>
      </w:pPr>
      <w:r w:rsidRPr="009D1271">
        <w:rPr>
          <w:sz w:val="20"/>
          <w:szCs w:val="20"/>
          <w:lang w:val="en-US"/>
        </w:rPr>
        <w:t>sensing evaluation metrics</w:t>
      </w:r>
    </w:p>
    <w:p w14:paraId="1F4B69AA" w14:textId="4F68DF65" w:rsidR="009D1271" w:rsidRPr="009D1271" w:rsidRDefault="009D1271" w:rsidP="009D1271">
      <w:pPr>
        <w:pStyle w:val="ListParagraph"/>
        <w:numPr>
          <w:ilvl w:val="0"/>
          <w:numId w:val="34"/>
        </w:numPr>
        <w:rPr>
          <w:sz w:val="20"/>
          <w:szCs w:val="20"/>
          <w:lang w:val="en-US"/>
        </w:rPr>
      </w:pPr>
      <w:r w:rsidRPr="009D1271">
        <w:rPr>
          <w:sz w:val="20"/>
          <w:szCs w:val="20"/>
        </w:rPr>
        <w:t>sensing evaluation algorithm</w:t>
      </w:r>
    </w:p>
    <w:p w14:paraId="1A8F7D6A" w14:textId="60EC0E5C" w:rsidR="009D1271" w:rsidRPr="009D1271" w:rsidRDefault="009D1271" w:rsidP="009D1271">
      <w:pPr>
        <w:pStyle w:val="ListParagraph"/>
        <w:numPr>
          <w:ilvl w:val="0"/>
          <w:numId w:val="34"/>
        </w:numPr>
        <w:rPr>
          <w:sz w:val="20"/>
          <w:szCs w:val="20"/>
          <w:lang w:val="en-US"/>
        </w:rPr>
      </w:pPr>
      <w:r w:rsidRPr="009D1271">
        <w:rPr>
          <w:sz w:val="20"/>
          <w:szCs w:val="20"/>
        </w:rPr>
        <w:t>evaluation parameters</w:t>
      </w:r>
    </w:p>
    <w:p w14:paraId="74EBC1CB" w14:textId="2AC79723" w:rsidR="00BA4F83" w:rsidRDefault="00BA4F83" w:rsidP="00BA4F83">
      <w:pPr>
        <w:rPr>
          <w:lang w:val="en-US" w:eastAsia="zh-CN"/>
        </w:rPr>
      </w:pPr>
    </w:p>
    <w:bookmarkEnd w:id="2"/>
    <w:p w14:paraId="2EC8B964" w14:textId="2ADB1A70" w:rsidR="004373AD" w:rsidRDefault="000F6F5F" w:rsidP="00975121">
      <w:pPr>
        <w:pStyle w:val="Heading1"/>
        <w:numPr>
          <w:ilvl w:val="0"/>
          <w:numId w:val="6"/>
        </w:numPr>
        <w:rPr>
          <w:lang w:val="en-US"/>
        </w:rPr>
      </w:pPr>
      <w:r>
        <w:rPr>
          <w:rFonts w:hint="eastAsia"/>
          <w:lang w:val="en-US" w:eastAsia="zh-CN"/>
        </w:rPr>
        <w:t>D</w:t>
      </w:r>
      <w:r>
        <w:rPr>
          <w:lang w:val="en-US"/>
        </w:rPr>
        <w:t>iscussion</w:t>
      </w:r>
    </w:p>
    <w:p w14:paraId="6DDAAB66" w14:textId="77777777" w:rsidR="00A50465" w:rsidRDefault="00A50465" w:rsidP="000F6F5F">
      <w:pPr>
        <w:jc w:val="both"/>
        <w:rPr>
          <w:lang w:val="en-US" w:eastAsia="zh-CN"/>
        </w:rPr>
      </w:pPr>
    </w:p>
    <w:p w14:paraId="7AE1E389" w14:textId="7DFCFF4A" w:rsidR="000F6F5F" w:rsidRDefault="000F6F5F" w:rsidP="000F6F5F">
      <w:pPr>
        <w:jc w:val="both"/>
        <w:rPr>
          <w:lang w:val="en-US" w:eastAsia="zh-CN"/>
        </w:rPr>
      </w:pPr>
      <w:r>
        <w:rPr>
          <w:lang w:val="en-US" w:eastAsia="zh-CN"/>
        </w:rPr>
        <w:t xml:space="preserve">As indicated in the SID objective, this study only focuses on the UAV use case with </w:t>
      </w:r>
      <w:proofErr w:type="spellStart"/>
      <w:r>
        <w:rPr>
          <w:lang w:val="en-US" w:eastAsia="zh-CN"/>
        </w:rPr>
        <w:t>gNB</w:t>
      </w:r>
      <w:proofErr w:type="spellEnd"/>
      <w:r>
        <w:rPr>
          <w:lang w:val="en-US" w:eastAsia="zh-CN"/>
        </w:rPr>
        <w:t xml:space="preserve">-based mono-static sensing mode. For the UAV scenario, it includes the detection and/or tracking phase, and the different requirements are needed for detection and tracking phase, it is better to clarify which phase will be evaluated. </w:t>
      </w:r>
      <w:r w:rsidR="00AB5777">
        <w:rPr>
          <w:lang w:val="en-US" w:eastAsia="zh-CN"/>
        </w:rPr>
        <w:t xml:space="preserve">Considering the limited TU for RAN1 sensing evaluation and complexity for UAV tracking evaluation, e.g., UAV tracking trajectory, strict performance, </w:t>
      </w:r>
      <w:proofErr w:type="spellStart"/>
      <w:r w:rsidR="00AB5777">
        <w:rPr>
          <w:lang w:val="en-US" w:eastAsia="zh-CN"/>
        </w:rPr>
        <w:t>etc</w:t>
      </w:r>
      <w:proofErr w:type="spellEnd"/>
      <w:r w:rsidR="00AB5777">
        <w:rPr>
          <w:lang w:val="en-US" w:eastAsia="zh-CN"/>
        </w:rPr>
        <w:t>, the UAV detection phase is suggested.</w:t>
      </w:r>
    </w:p>
    <w:p w14:paraId="07D89B37" w14:textId="09CF03F3" w:rsidR="00AB5777" w:rsidRPr="00F74D8D" w:rsidRDefault="00AB5777" w:rsidP="00AB5777">
      <w:pPr>
        <w:pStyle w:val="Caption"/>
        <w:rPr>
          <w:i/>
          <w:iCs/>
          <w:lang w:val="en-US" w:eastAsia="zh-CN"/>
        </w:rPr>
      </w:pPr>
      <w:bookmarkStart w:id="3" w:name="_Ref205909753"/>
      <w:r w:rsidRPr="00F74D8D">
        <w:rPr>
          <w:i/>
          <w:iCs/>
        </w:rPr>
        <w:t xml:space="preserve">Proposal </w:t>
      </w:r>
      <w:r w:rsidRPr="00F74D8D">
        <w:rPr>
          <w:i/>
          <w:iCs/>
        </w:rPr>
        <w:fldChar w:fldCharType="begin"/>
      </w:r>
      <w:r w:rsidRPr="00F74D8D">
        <w:rPr>
          <w:i/>
          <w:iCs/>
        </w:rPr>
        <w:instrText xml:space="preserve"> SEQ Proposal \* ARABIC </w:instrText>
      </w:r>
      <w:r w:rsidRPr="00F74D8D">
        <w:rPr>
          <w:i/>
          <w:iCs/>
        </w:rPr>
        <w:fldChar w:fldCharType="separate"/>
      </w:r>
      <w:r w:rsidR="000C77CC">
        <w:rPr>
          <w:i/>
          <w:iCs/>
          <w:noProof/>
        </w:rPr>
        <w:t>1</w:t>
      </w:r>
      <w:r w:rsidRPr="00F74D8D">
        <w:rPr>
          <w:i/>
          <w:iCs/>
        </w:rPr>
        <w:fldChar w:fldCharType="end"/>
      </w:r>
      <w:r w:rsidRPr="00F74D8D">
        <w:rPr>
          <w:i/>
          <w:iCs/>
        </w:rPr>
        <w:t>: For the 5G-</w:t>
      </w:r>
      <w:r w:rsidRPr="00F74D8D">
        <w:rPr>
          <w:rFonts w:hint="eastAsia"/>
          <w:i/>
          <w:iCs/>
          <w:lang w:eastAsia="zh-CN"/>
        </w:rPr>
        <w:t>A</w:t>
      </w:r>
      <w:r w:rsidRPr="00F74D8D">
        <w:rPr>
          <w:i/>
          <w:iCs/>
        </w:rPr>
        <w:t xml:space="preserve"> </w:t>
      </w:r>
      <w:r w:rsidRPr="00F74D8D">
        <w:rPr>
          <w:rFonts w:hint="eastAsia"/>
          <w:i/>
          <w:iCs/>
          <w:lang w:eastAsia="zh-CN"/>
        </w:rPr>
        <w:t>sensing</w:t>
      </w:r>
      <w:r w:rsidR="000C77CC">
        <w:rPr>
          <w:i/>
          <w:iCs/>
          <w:lang w:eastAsia="zh-CN"/>
        </w:rPr>
        <w:t xml:space="preserve"> evaluation</w:t>
      </w:r>
      <w:r w:rsidRPr="00F74D8D">
        <w:rPr>
          <w:i/>
          <w:iCs/>
          <w:lang w:eastAsia="zh-CN"/>
        </w:rPr>
        <w:t xml:space="preserve">, </w:t>
      </w:r>
      <w:r w:rsidR="00F74D8D" w:rsidRPr="00F74D8D">
        <w:rPr>
          <w:i/>
          <w:iCs/>
          <w:lang w:eastAsia="zh-CN"/>
        </w:rPr>
        <w:t xml:space="preserve">prioritize to evaluate </w:t>
      </w:r>
      <w:r w:rsidRPr="00F74D8D">
        <w:rPr>
          <w:i/>
          <w:iCs/>
          <w:lang w:eastAsia="zh-CN"/>
        </w:rPr>
        <w:t xml:space="preserve">UAV detection </w:t>
      </w:r>
      <w:r w:rsidR="00031F38" w:rsidRPr="00F74D8D">
        <w:rPr>
          <w:i/>
          <w:iCs/>
          <w:lang w:eastAsia="zh-CN"/>
        </w:rPr>
        <w:t>scenario</w:t>
      </w:r>
      <w:r w:rsidRPr="00F74D8D">
        <w:rPr>
          <w:i/>
          <w:iCs/>
          <w:lang w:eastAsia="zh-CN"/>
        </w:rPr>
        <w:t>.</w:t>
      </w:r>
      <w:bookmarkEnd w:id="3"/>
    </w:p>
    <w:p w14:paraId="4CF98E29" w14:textId="77777777" w:rsidR="000F6F5F" w:rsidRDefault="000F6F5F" w:rsidP="000F6F5F">
      <w:pPr>
        <w:jc w:val="both"/>
        <w:rPr>
          <w:lang w:val="en-US"/>
        </w:rPr>
      </w:pPr>
    </w:p>
    <w:p w14:paraId="23663A78" w14:textId="0D26D6E0" w:rsidR="00A50465" w:rsidRDefault="00A50465" w:rsidP="00A50465">
      <w:pPr>
        <w:spacing w:after="0"/>
        <w:jc w:val="both"/>
        <w:rPr>
          <w:lang w:val="en-US"/>
        </w:rPr>
      </w:pPr>
      <w:r>
        <w:rPr>
          <w:lang w:val="en-US"/>
        </w:rPr>
        <w:t xml:space="preserve">In </w:t>
      </w:r>
      <w:r>
        <w:rPr>
          <w:lang w:val="en-US" w:eastAsia="zh-CN"/>
        </w:rPr>
        <w:t>ISAC, as in any other</w:t>
      </w:r>
      <w:r>
        <w:rPr>
          <w:lang w:val="en-US"/>
        </w:rPr>
        <w:t xml:space="preserve"> systems, evaluation is extremely important as it provides a solid foundation for the justification and validation of different sensing technical solutions. Sensing metrics provide a quantitative framework for objectively assessing and comparing different technical solutions, and can also identify system bottlenecks, optimize algorithms and hardware, and make informed decisions in the design and selection of ISAC solutions. </w:t>
      </w:r>
      <w:r>
        <w:t>As described in SA1 TR 22.837, t</w:t>
      </w:r>
      <w:r>
        <w:rPr>
          <w:lang w:val="en-US"/>
        </w:rPr>
        <w:t>he sensing typical metrics are missed detection probability, false alarm probability, estimation accuracy of range/location and Doppler/velocity. The detailed definition on above mentioned sensing metrics can be found as following:</w:t>
      </w:r>
    </w:p>
    <w:p w14:paraId="23DDD274" w14:textId="77777777" w:rsidR="00A50465" w:rsidRDefault="00A50465" w:rsidP="00A50465">
      <w:pPr>
        <w:pStyle w:val="ListParagraph"/>
        <w:numPr>
          <w:ilvl w:val="0"/>
          <w:numId w:val="31"/>
        </w:numPr>
        <w:rPr>
          <w:sz w:val="20"/>
          <w:szCs w:val="20"/>
          <w:lang w:val="en-US"/>
        </w:rPr>
      </w:pPr>
      <w:bookmarkStart w:id="4" w:name="OLE_LINK39"/>
      <w:r>
        <w:rPr>
          <w:b/>
          <w:bCs/>
          <w:sz w:val="20"/>
          <w:szCs w:val="20"/>
          <w:lang w:val="en-US"/>
        </w:rPr>
        <w:lastRenderedPageBreak/>
        <w:t>Missed detection probability</w:t>
      </w:r>
      <w:r>
        <w:rPr>
          <w:sz w:val="20"/>
          <w:szCs w:val="20"/>
          <w:lang w:val="en-US"/>
        </w:rPr>
        <w:t xml:space="preserve"> describes the </w:t>
      </w:r>
      <w:r>
        <w:rPr>
          <w:sz w:val="20"/>
          <w:szCs w:val="20"/>
          <w:lang w:val="en-US" w:bidi="ar"/>
        </w:rPr>
        <w:t>conditional probability of not detecting the presence of target object/environment when the target object/environment is present.</w:t>
      </w:r>
    </w:p>
    <w:p w14:paraId="0FDF8336" w14:textId="77777777" w:rsidR="00A50465" w:rsidRDefault="00A50465" w:rsidP="00A50465">
      <w:pPr>
        <w:pStyle w:val="ListParagraph"/>
        <w:numPr>
          <w:ilvl w:val="0"/>
          <w:numId w:val="31"/>
        </w:numPr>
        <w:rPr>
          <w:sz w:val="20"/>
          <w:szCs w:val="20"/>
          <w:lang w:val="en-US"/>
        </w:rPr>
      </w:pPr>
      <w:r>
        <w:rPr>
          <w:b/>
          <w:bCs/>
          <w:sz w:val="20"/>
          <w:szCs w:val="20"/>
          <w:lang w:val="en-US"/>
        </w:rPr>
        <w:t xml:space="preserve">False alarm probability </w:t>
      </w:r>
      <w:r>
        <w:rPr>
          <w:sz w:val="20"/>
          <w:szCs w:val="20"/>
          <w:lang w:val="en-US"/>
        </w:rPr>
        <w:t xml:space="preserve">describes the conditional probability of falsely detecting the presence of target object/environment when the target object/environment is not </w:t>
      </w:r>
      <w:proofErr w:type="gramStart"/>
      <w:r>
        <w:rPr>
          <w:sz w:val="20"/>
          <w:szCs w:val="20"/>
          <w:lang w:val="en-US"/>
        </w:rPr>
        <w:t>present</w:t>
      </w:r>
      <w:proofErr w:type="gramEnd"/>
    </w:p>
    <w:p w14:paraId="0CB964A5" w14:textId="77777777" w:rsidR="00A50465" w:rsidRDefault="00A50465" w:rsidP="00A50465">
      <w:pPr>
        <w:pStyle w:val="ListParagraph"/>
        <w:numPr>
          <w:ilvl w:val="0"/>
          <w:numId w:val="31"/>
        </w:numPr>
        <w:rPr>
          <w:sz w:val="20"/>
          <w:szCs w:val="20"/>
          <w:lang w:val="en-US"/>
        </w:rPr>
      </w:pPr>
      <w:r>
        <w:rPr>
          <w:b/>
          <w:bCs/>
          <w:sz w:val="20"/>
          <w:szCs w:val="20"/>
          <w:lang w:val="en-US"/>
        </w:rPr>
        <w:t>Accuracy of ranging/positioning estimate</w:t>
      </w:r>
      <w:r>
        <w:rPr>
          <w:sz w:val="20"/>
          <w:szCs w:val="20"/>
          <w:lang w:val="en-US"/>
        </w:rPr>
        <w:t xml:space="preserve"> describes the closeness of the measured sensing result (e.g., range or position) of the target object to its true value. It can be further derived into a horizontal sensing accuracy – referring to the sensing result error in a 2D reference or horizontal plane, and into a vertical sensing accuracy – referring to the sensing result error on the vertical axis or altitude.</w:t>
      </w:r>
    </w:p>
    <w:p w14:paraId="285FDFDA" w14:textId="70B229DD" w:rsidR="00A50465" w:rsidRPr="00A50465" w:rsidRDefault="00A50465" w:rsidP="00A50465">
      <w:pPr>
        <w:pStyle w:val="ListParagraph"/>
        <w:numPr>
          <w:ilvl w:val="0"/>
          <w:numId w:val="31"/>
        </w:numPr>
        <w:rPr>
          <w:sz w:val="20"/>
          <w:szCs w:val="20"/>
          <w:lang w:val="en-US"/>
        </w:rPr>
      </w:pPr>
      <w:r>
        <w:rPr>
          <w:b/>
          <w:bCs/>
          <w:sz w:val="20"/>
          <w:szCs w:val="20"/>
          <w:lang w:val="en-US"/>
        </w:rPr>
        <w:t>Accuracy of Doppler/velocity estimate</w:t>
      </w:r>
      <w:r>
        <w:rPr>
          <w:sz w:val="20"/>
          <w:szCs w:val="20"/>
          <w:lang w:val="en-US"/>
        </w:rPr>
        <w:t xml:space="preserve"> describes the closeness of the measured sensing result (e.g., Doppler or velocity) of the target object to its true value.</w:t>
      </w:r>
      <w:bookmarkEnd w:id="4"/>
    </w:p>
    <w:p w14:paraId="46D283C1" w14:textId="3DBBF624" w:rsidR="00A50465" w:rsidRDefault="00A50465" w:rsidP="00A50465">
      <w:pPr>
        <w:pStyle w:val="Caption"/>
        <w:rPr>
          <w:i/>
          <w:iCs/>
        </w:rPr>
      </w:pPr>
      <w:bookmarkStart w:id="5" w:name="_Ref205909757"/>
      <w:bookmarkStart w:id="6" w:name="OLE_LINK40"/>
      <w:r>
        <w:rPr>
          <w:i/>
          <w:iCs/>
        </w:rPr>
        <w:t xml:space="preserve">Proposal </w:t>
      </w:r>
      <w:r>
        <w:fldChar w:fldCharType="begin"/>
      </w:r>
      <w:r>
        <w:rPr>
          <w:i/>
          <w:iCs/>
        </w:rPr>
        <w:instrText xml:space="preserve"> SEQ Proposal \* ARABIC </w:instrText>
      </w:r>
      <w:r>
        <w:fldChar w:fldCharType="separate"/>
      </w:r>
      <w:r w:rsidR="000C77CC">
        <w:rPr>
          <w:i/>
          <w:iCs/>
          <w:noProof/>
        </w:rPr>
        <w:t>2</w:t>
      </w:r>
      <w:r>
        <w:fldChar w:fldCharType="end"/>
      </w:r>
      <w:r>
        <w:rPr>
          <w:i/>
          <w:iCs/>
        </w:rPr>
        <w:t>: The following metrics shall be introduced for sensing evaluation:</w:t>
      </w:r>
      <w:bookmarkEnd w:id="5"/>
    </w:p>
    <w:bookmarkEnd w:id="6"/>
    <w:p w14:paraId="15155B15" w14:textId="77777777" w:rsidR="00A50465" w:rsidRDefault="00A50465" w:rsidP="00A50465">
      <w:pPr>
        <w:pStyle w:val="ListParagraph"/>
        <w:numPr>
          <w:ilvl w:val="0"/>
          <w:numId w:val="32"/>
        </w:numPr>
        <w:rPr>
          <w:b/>
          <w:i/>
          <w:iCs/>
          <w:sz w:val="20"/>
          <w:szCs w:val="20"/>
          <w:lang w:val="en-US"/>
        </w:rPr>
      </w:pPr>
      <w:r>
        <w:rPr>
          <w:b/>
          <w:i/>
          <w:iCs/>
          <w:sz w:val="20"/>
          <w:szCs w:val="20"/>
          <w:lang w:val="en-US"/>
        </w:rPr>
        <w:t xml:space="preserve">Missed detection probability: the </w:t>
      </w:r>
      <w:r>
        <w:rPr>
          <w:b/>
          <w:i/>
          <w:iCs/>
          <w:sz w:val="20"/>
          <w:szCs w:val="20"/>
          <w:lang w:val="en-US" w:bidi="ar"/>
        </w:rPr>
        <w:t>conditional probability of not detecting the presence of target object/environment when the target object/environment is present.</w:t>
      </w:r>
    </w:p>
    <w:p w14:paraId="6F53F18B" w14:textId="77777777" w:rsidR="00A50465" w:rsidRDefault="00A50465" w:rsidP="00A50465">
      <w:pPr>
        <w:pStyle w:val="ListParagraph"/>
        <w:numPr>
          <w:ilvl w:val="0"/>
          <w:numId w:val="32"/>
        </w:numPr>
        <w:rPr>
          <w:b/>
          <w:i/>
          <w:iCs/>
          <w:sz w:val="20"/>
          <w:szCs w:val="20"/>
          <w:lang w:val="en-US"/>
        </w:rPr>
      </w:pPr>
      <w:r>
        <w:rPr>
          <w:b/>
          <w:i/>
          <w:iCs/>
          <w:sz w:val="20"/>
          <w:szCs w:val="20"/>
          <w:lang w:val="en-US"/>
        </w:rPr>
        <w:t xml:space="preserve">False alarm probability: the conditional probability of falsely detecting the presence of target object/environment when the target object/environment is not </w:t>
      </w:r>
      <w:proofErr w:type="gramStart"/>
      <w:r>
        <w:rPr>
          <w:b/>
          <w:i/>
          <w:iCs/>
          <w:sz w:val="20"/>
          <w:szCs w:val="20"/>
          <w:lang w:val="en-US"/>
        </w:rPr>
        <w:t>present</w:t>
      </w:r>
      <w:proofErr w:type="gramEnd"/>
    </w:p>
    <w:p w14:paraId="02665531" w14:textId="77777777" w:rsidR="00A50465" w:rsidRDefault="00A50465" w:rsidP="00A50465">
      <w:pPr>
        <w:pStyle w:val="ListParagraph"/>
        <w:numPr>
          <w:ilvl w:val="0"/>
          <w:numId w:val="32"/>
        </w:numPr>
        <w:rPr>
          <w:b/>
          <w:i/>
          <w:iCs/>
          <w:sz w:val="20"/>
          <w:szCs w:val="20"/>
          <w:lang w:val="en-US"/>
        </w:rPr>
      </w:pPr>
      <w:r>
        <w:rPr>
          <w:b/>
          <w:i/>
          <w:iCs/>
          <w:sz w:val="20"/>
          <w:szCs w:val="20"/>
          <w:lang w:val="en-US"/>
        </w:rPr>
        <w:t>Accuracy of positioning estimate: the closeness of the measured sensing result (e.g., range or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3CDE1ABD" w14:textId="7B00784C" w:rsidR="00A50465" w:rsidRDefault="00A50465" w:rsidP="00A50465">
      <w:pPr>
        <w:pStyle w:val="ListParagraph"/>
        <w:numPr>
          <w:ilvl w:val="0"/>
          <w:numId w:val="32"/>
        </w:numPr>
        <w:rPr>
          <w:b/>
          <w:i/>
          <w:iCs/>
          <w:sz w:val="20"/>
          <w:szCs w:val="20"/>
          <w:lang w:val="en-US"/>
        </w:rPr>
      </w:pPr>
      <w:r>
        <w:rPr>
          <w:b/>
          <w:i/>
          <w:iCs/>
          <w:sz w:val="20"/>
          <w:szCs w:val="20"/>
          <w:lang w:val="en-US"/>
        </w:rPr>
        <w:t>Accuracy of velocity estimate: the closeness of the measured sensing result (</w:t>
      </w:r>
      <w:proofErr w:type="gramStart"/>
      <w:r>
        <w:rPr>
          <w:b/>
          <w:i/>
          <w:iCs/>
          <w:sz w:val="20"/>
          <w:szCs w:val="20"/>
          <w:lang w:val="en-US"/>
        </w:rPr>
        <w:t>e.g.</w:t>
      </w:r>
      <w:proofErr w:type="gramEnd"/>
      <w:r>
        <w:rPr>
          <w:b/>
          <w:i/>
          <w:iCs/>
          <w:sz w:val="20"/>
          <w:szCs w:val="20"/>
          <w:lang w:val="en-US"/>
        </w:rPr>
        <w:t xml:space="preserve"> Doppler or velocity) of the target object to its true value.</w:t>
      </w:r>
    </w:p>
    <w:p w14:paraId="5C6D01C8" w14:textId="15571AE3" w:rsidR="00031F38" w:rsidRDefault="00031F38" w:rsidP="000F6F5F">
      <w:pPr>
        <w:jc w:val="both"/>
        <w:rPr>
          <w:lang w:val="en-US" w:eastAsia="zh-CN"/>
        </w:rPr>
      </w:pPr>
    </w:p>
    <w:p w14:paraId="6971F2EA" w14:textId="198B104E" w:rsidR="00031F38" w:rsidRDefault="00B43587" w:rsidP="000F6F5F">
      <w:pPr>
        <w:jc w:val="both"/>
        <w:rPr>
          <w:lang w:val="en-US" w:eastAsia="zh-CN"/>
        </w:rPr>
      </w:pPr>
      <w:r>
        <w:rPr>
          <w:lang w:val="en-US" w:eastAsia="zh-CN"/>
        </w:rPr>
        <w:t xml:space="preserve">There are multiple sensing receiver algorithms, e.g., 1D/2D-FFT, MUSIC, ESPRIT, </w:t>
      </w:r>
      <w:proofErr w:type="spellStart"/>
      <w:r>
        <w:rPr>
          <w:lang w:val="en-US" w:eastAsia="zh-CN"/>
        </w:rPr>
        <w:t>etc</w:t>
      </w:r>
      <w:proofErr w:type="spellEnd"/>
      <w:r>
        <w:rPr>
          <w:lang w:val="en-US" w:eastAsia="zh-CN"/>
        </w:rPr>
        <w:t>, which is crucial for sensing performance evaluation. Considering different sensing receiver will have different capability and this study purpose is to check the feasibility</w:t>
      </w:r>
      <w:r w:rsidR="00216559">
        <w:rPr>
          <w:lang w:val="en-US" w:eastAsia="zh-CN"/>
        </w:rPr>
        <w:t xml:space="preserve"> of UAV detection based on </w:t>
      </w:r>
      <w:proofErr w:type="spellStart"/>
      <w:r w:rsidR="00216559">
        <w:rPr>
          <w:lang w:val="en-US" w:eastAsia="zh-CN"/>
        </w:rPr>
        <w:t>gNB</w:t>
      </w:r>
      <w:proofErr w:type="spellEnd"/>
      <w:r w:rsidR="00216559">
        <w:rPr>
          <w:lang w:val="en-US" w:eastAsia="zh-CN"/>
        </w:rPr>
        <w:t xml:space="preserve"> monostatic sensing</w:t>
      </w:r>
      <w:r w:rsidR="002759A0">
        <w:rPr>
          <w:lang w:val="en-US" w:eastAsia="zh-CN"/>
        </w:rPr>
        <w:t xml:space="preserve"> mode</w:t>
      </w:r>
      <w:r w:rsidR="00216559">
        <w:rPr>
          <w:lang w:val="en-US" w:eastAsia="zh-CN"/>
        </w:rPr>
        <w:t xml:space="preserve">, it is better not to restrict the sensing receiver algorithm and company can report which sensing algorithm is used for the submitted </w:t>
      </w:r>
      <w:r w:rsidR="00396B4D">
        <w:rPr>
          <w:lang w:val="en-US" w:eastAsia="zh-CN"/>
        </w:rPr>
        <w:t xml:space="preserve">evaluation </w:t>
      </w:r>
      <w:r w:rsidR="00216559">
        <w:rPr>
          <w:lang w:val="en-US" w:eastAsia="zh-CN"/>
        </w:rPr>
        <w:t>results.</w:t>
      </w:r>
    </w:p>
    <w:p w14:paraId="74EB02D5" w14:textId="776A4D08" w:rsidR="00031F38" w:rsidRDefault="00031F38" w:rsidP="00B43587">
      <w:pPr>
        <w:pStyle w:val="Caption"/>
        <w:jc w:val="both"/>
        <w:rPr>
          <w:i/>
          <w:iCs/>
        </w:rPr>
      </w:pPr>
      <w:bookmarkStart w:id="7" w:name="_Ref205909758"/>
      <w:r>
        <w:rPr>
          <w:i/>
          <w:iCs/>
        </w:rPr>
        <w:t xml:space="preserve">Proposal </w:t>
      </w:r>
      <w:r>
        <w:fldChar w:fldCharType="begin"/>
      </w:r>
      <w:r>
        <w:rPr>
          <w:i/>
          <w:iCs/>
        </w:rPr>
        <w:instrText xml:space="preserve"> SEQ Proposal \* ARABIC </w:instrText>
      </w:r>
      <w:r>
        <w:fldChar w:fldCharType="separate"/>
      </w:r>
      <w:r w:rsidR="000C77CC">
        <w:rPr>
          <w:i/>
          <w:iCs/>
          <w:noProof/>
        </w:rPr>
        <w:t>3</w:t>
      </w:r>
      <w:r>
        <w:fldChar w:fldCharType="end"/>
      </w:r>
      <w:r>
        <w:rPr>
          <w:i/>
          <w:iCs/>
        </w:rPr>
        <w:t xml:space="preserve">: It’s up to company report on which sensing algorithm will be used in the </w:t>
      </w:r>
      <w:r w:rsidR="00B43587">
        <w:rPr>
          <w:i/>
          <w:iCs/>
        </w:rPr>
        <w:t xml:space="preserve">sensing performance </w:t>
      </w:r>
      <w:r>
        <w:rPr>
          <w:i/>
          <w:iCs/>
        </w:rPr>
        <w:t>evaluation.</w:t>
      </w:r>
      <w:bookmarkEnd w:id="7"/>
    </w:p>
    <w:p w14:paraId="1832C109" w14:textId="77777777" w:rsidR="00A50465" w:rsidRDefault="00A50465" w:rsidP="000F6F5F">
      <w:pPr>
        <w:jc w:val="both"/>
      </w:pPr>
    </w:p>
    <w:p w14:paraId="72F5A40F" w14:textId="6A28821F" w:rsidR="00391648" w:rsidRDefault="00391648" w:rsidP="000F6F5F">
      <w:pPr>
        <w:jc w:val="both"/>
        <w:rPr>
          <w:lang w:eastAsia="zh-CN"/>
        </w:rPr>
      </w:pPr>
      <w:r>
        <w:rPr>
          <w:lang w:eastAsia="zh-CN"/>
        </w:rPr>
        <w:t xml:space="preserve">Regarding the sensing evaluation parameters for UAV detection, the evaluation assumption </w:t>
      </w:r>
      <w:r w:rsidR="00016165">
        <w:rPr>
          <w:lang w:eastAsia="zh-CN"/>
        </w:rPr>
        <w:t>defined in</w:t>
      </w:r>
      <w:r>
        <w:rPr>
          <w:lang w:eastAsia="zh-CN"/>
        </w:rPr>
        <w:t xml:space="preserve"> Rel-19 ISAC ChM for UAV scenario can be taken as a starting point</w:t>
      </w:r>
      <w:r w:rsidR="00B62DF2">
        <w:rPr>
          <w:lang w:eastAsia="zh-CN"/>
        </w:rPr>
        <w:t>.</w:t>
      </w:r>
    </w:p>
    <w:p w14:paraId="0CFEDC1F" w14:textId="72F20442" w:rsidR="00EB74C8" w:rsidRDefault="00EB74C8" w:rsidP="00EB74C8">
      <w:pPr>
        <w:pStyle w:val="Caption"/>
        <w:jc w:val="both"/>
        <w:rPr>
          <w:i/>
          <w:iCs/>
        </w:rPr>
      </w:pPr>
      <w:bookmarkStart w:id="8" w:name="_Ref205909760"/>
      <w:r>
        <w:rPr>
          <w:i/>
          <w:iCs/>
        </w:rPr>
        <w:t xml:space="preserve">Proposal </w:t>
      </w:r>
      <w:r>
        <w:fldChar w:fldCharType="begin"/>
      </w:r>
      <w:r>
        <w:rPr>
          <w:i/>
          <w:iCs/>
        </w:rPr>
        <w:instrText xml:space="preserve"> SEQ Proposal \* ARABIC </w:instrText>
      </w:r>
      <w:r>
        <w:fldChar w:fldCharType="separate"/>
      </w:r>
      <w:r w:rsidR="000C77CC">
        <w:rPr>
          <w:i/>
          <w:iCs/>
          <w:noProof/>
        </w:rPr>
        <w:t>4</w:t>
      </w:r>
      <w:r>
        <w:fldChar w:fldCharType="end"/>
      </w:r>
      <w:r>
        <w:rPr>
          <w:i/>
          <w:iCs/>
        </w:rPr>
        <w:t xml:space="preserve">: The </w:t>
      </w:r>
      <w:r w:rsidR="00943546">
        <w:rPr>
          <w:i/>
          <w:iCs/>
        </w:rPr>
        <w:t>parameter</w:t>
      </w:r>
      <w:r>
        <w:rPr>
          <w:i/>
          <w:iCs/>
        </w:rPr>
        <w:t xml:space="preserve"> in the following table is suggested for UAV scenario evaluation.</w:t>
      </w:r>
      <w:bookmarkEnd w:id="8"/>
    </w:p>
    <w:p w14:paraId="020393D8" w14:textId="77777777" w:rsidR="00016165" w:rsidRPr="00EB74C8" w:rsidRDefault="00016165" w:rsidP="000F6F5F">
      <w:pPr>
        <w:jc w:val="both"/>
        <w:rPr>
          <w:lang w:eastAsia="zh-CN"/>
        </w:rPr>
      </w:pPr>
    </w:p>
    <w:tbl>
      <w:tblPr>
        <w:tblStyle w:val="TableGrid"/>
        <w:tblW w:w="0" w:type="auto"/>
        <w:tblLook w:val="04A0" w:firstRow="1" w:lastRow="0" w:firstColumn="1" w:lastColumn="0" w:noHBand="0" w:noVBand="1"/>
      </w:tblPr>
      <w:tblGrid>
        <w:gridCol w:w="3114"/>
        <w:gridCol w:w="4111"/>
        <w:gridCol w:w="2403"/>
      </w:tblGrid>
      <w:tr w:rsidR="00016165" w:rsidRPr="002F678F" w14:paraId="2660A6FA" w14:textId="194BE14F" w:rsidTr="007C3AF2">
        <w:tc>
          <w:tcPr>
            <w:tcW w:w="3114" w:type="dxa"/>
          </w:tcPr>
          <w:p w14:paraId="365DB8A3" w14:textId="24F3151F" w:rsidR="00016165" w:rsidRPr="002F678F" w:rsidRDefault="000A4223" w:rsidP="000A4223">
            <w:pPr>
              <w:jc w:val="center"/>
              <w:rPr>
                <w:rFonts w:asciiTheme="minorHAnsi" w:hAnsiTheme="minorHAnsi" w:cstheme="minorHAnsi"/>
                <w:b/>
                <w:bCs/>
                <w:lang w:eastAsia="zh-CN"/>
              </w:rPr>
            </w:pPr>
            <w:r w:rsidRPr="002F678F">
              <w:rPr>
                <w:rFonts w:asciiTheme="minorHAnsi" w:hAnsiTheme="minorHAnsi" w:cstheme="minorHAnsi"/>
                <w:b/>
                <w:bCs/>
                <w:lang w:eastAsia="zh-CN"/>
              </w:rPr>
              <w:t>Parameters</w:t>
            </w:r>
          </w:p>
        </w:tc>
        <w:tc>
          <w:tcPr>
            <w:tcW w:w="4111" w:type="dxa"/>
          </w:tcPr>
          <w:p w14:paraId="44811071" w14:textId="2DC5E04C" w:rsidR="00016165" w:rsidRPr="002F678F" w:rsidRDefault="000A4223" w:rsidP="000A4223">
            <w:pPr>
              <w:jc w:val="center"/>
              <w:rPr>
                <w:rFonts w:asciiTheme="minorHAnsi" w:hAnsiTheme="minorHAnsi" w:cstheme="minorHAnsi"/>
                <w:b/>
                <w:bCs/>
                <w:lang w:eastAsia="zh-CN"/>
              </w:rPr>
            </w:pPr>
            <w:r w:rsidRPr="002F678F">
              <w:rPr>
                <w:rFonts w:asciiTheme="minorHAnsi" w:hAnsiTheme="minorHAnsi" w:cstheme="minorHAnsi"/>
                <w:b/>
                <w:bCs/>
                <w:lang w:eastAsia="zh-CN"/>
              </w:rPr>
              <w:t>Preferred values</w:t>
            </w:r>
          </w:p>
        </w:tc>
        <w:tc>
          <w:tcPr>
            <w:tcW w:w="2403" w:type="dxa"/>
          </w:tcPr>
          <w:p w14:paraId="0F0F4EF9" w14:textId="23E0E648" w:rsidR="00016165" w:rsidRPr="002F678F" w:rsidRDefault="000A4223" w:rsidP="000A4223">
            <w:pPr>
              <w:jc w:val="center"/>
              <w:rPr>
                <w:rFonts w:asciiTheme="minorHAnsi" w:hAnsiTheme="minorHAnsi" w:cstheme="minorHAnsi"/>
                <w:b/>
                <w:bCs/>
                <w:lang w:eastAsia="zh-CN"/>
              </w:rPr>
            </w:pPr>
            <w:r w:rsidRPr="002F678F">
              <w:rPr>
                <w:rFonts w:asciiTheme="minorHAnsi" w:hAnsiTheme="minorHAnsi" w:cstheme="minorHAnsi"/>
                <w:b/>
                <w:bCs/>
                <w:lang w:eastAsia="zh-CN"/>
              </w:rPr>
              <w:t>Notes</w:t>
            </w:r>
          </w:p>
        </w:tc>
      </w:tr>
      <w:tr w:rsidR="00016165" w:rsidRPr="002F678F" w14:paraId="2D793E2D" w14:textId="59554D92" w:rsidTr="007C3AF2">
        <w:tc>
          <w:tcPr>
            <w:tcW w:w="3114" w:type="dxa"/>
          </w:tcPr>
          <w:p w14:paraId="64F29C2F" w14:textId="2F16C1C0"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Scenario </w:t>
            </w:r>
          </w:p>
        </w:tc>
        <w:tc>
          <w:tcPr>
            <w:tcW w:w="4111" w:type="dxa"/>
          </w:tcPr>
          <w:p w14:paraId="4A5EAF55" w14:textId="512886FC" w:rsidR="00016165" w:rsidRPr="002F678F" w:rsidRDefault="00016165" w:rsidP="000F6F5F">
            <w:pPr>
              <w:jc w:val="both"/>
              <w:rPr>
                <w:rFonts w:asciiTheme="minorHAnsi" w:hAnsiTheme="minorHAnsi" w:cstheme="minorHAnsi"/>
                <w:lang w:eastAsia="zh-CN"/>
              </w:rPr>
            </w:pPr>
            <w:proofErr w:type="spellStart"/>
            <w:r w:rsidRPr="002F678F">
              <w:rPr>
                <w:rFonts w:asciiTheme="minorHAnsi" w:hAnsiTheme="minorHAnsi" w:cstheme="minorHAnsi"/>
                <w:lang w:eastAsia="zh-CN"/>
              </w:rPr>
              <w:t>UMa</w:t>
            </w:r>
            <w:proofErr w:type="spellEnd"/>
          </w:p>
        </w:tc>
        <w:tc>
          <w:tcPr>
            <w:tcW w:w="2403" w:type="dxa"/>
          </w:tcPr>
          <w:p w14:paraId="388DACD6" w14:textId="140B1480"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Prioritize </w:t>
            </w:r>
            <w:proofErr w:type="spellStart"/>
            <w:r w:rsidRPr="002F678F">
              <w:rPr>
                <w:rFonts w:asciiTheme="minorHAnsi" w:hAnsiTheme="minorHAnsi" w:cstheme="minorHAnsi"/>
                <w:lang w:eastAsia="zh-CN"/>
              </w:rPr>
              <w:t>UMa</w:t>
            </w:r>
            <w:proofErr w:type="spellEnd"/>
            <w:r w:rsidRPr="002F678F">
              <w:rPr>
                <w:rFonts w:asciiTheme="minorHAnsi" w:hAnsiTheme="minorHAnsi" w:cstheme="minorHAnsi"/>
                <w:lang w:eastAsia="zh-CN"/>
              </w:rPr>
              <w:t xml:space="preserve"> scenario</w:t>
            </w:r>
          </w:p>
        </w:tc>
      </w:tr>
      <w:tr w:rsidR="00016165" w:rsidRPr="002F678F" w14:paraId="692C538C" w14:textId="2E2C5C91" w:rsidTr="007C3AF2">
        <w:tc>
          <w:tcPr>
            <w:tcW w:w="3114" w:type="dxa"/>
          </w:tcPr>
          <w:p w14:paraId="1F530636" w14:textId="70911E33"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Sensing mode</w:t>
            </w:r>
          </w:p>
        </w:tc>
        <w:tc>
          <w:tcPr>
            <w:tcW w:w="4111" w:type="dxa"/>
          </w:tcPr>
          <w:p w14:paraId="4F22127E" w14:textId="295CDD43" w:rsidR="00016165" w:rsidRPr="002F678F" w:rsidRDefault="00016165" w:rsidP="000F6F5F">
            <w:pPr>
              <w:jc w:val="both"/>
              <w:rPr>
                <w:rFonts w:asciiTheme="minorHAnsi" w:hAnsiTheme="minorHAnsi" w:cstheme="minorHAnsi"/>
                <w:lang w:eastAsia="zh-CN"/>
              </w:rPr>
            </w:pPr>
            <w:proofErr w:type="spellStart"/>
            <w:r w:rsidRPr="002F678F">
              <w:rPr>
                <w:rFonts w:asciiTheme="minorHAnsi" w:hAnsiTheme="minorHAnsi" w:cstheme="minorHAnsi"/>
                <w:lang w:eastAsia="zh-CN"/>
              </w:rPr>
              <w:t>gNB</w:t>
            </w:r>
            <w:proofErr w:type="spellEnd"/>
            <w:r w:rsidRPr="002F678F">
              <w:rPr>
                <w:rFonts w:asciiTheme="minorHAnsi" w:hAnsiTheme="minorHAnsi" w:cstheme="minorHAnsi"/>
                <w:lang w:eastAsia="zh-CN"/>
              </w:rPr>
              <w:t>-based monostatic</w:t>
            </w:r>
          </w:p>
        </w:tc>
        <w:tc>
          <w:tcPr>
            <w:tcW w:w="2403" w:type="dxa"/>
          </w:tcPr>
          <w:p w14:paraId="76E803CF" w14:textId="1598790E"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Align with the SID</w:t>
            </w:r>
          </w:p>
        </w:tc>
      </w:tr>
      <w:tr w:rsidR="00016165" w:rsidRPr="002F678F" w14:paraId="1C468562" w14:textId="3DE713EF" w:rsidTr="007C3AF2">
        <w:tc>
          <w:tcPr>
            <w:tcW w:w="3114" w:type="dxa"/>
          </w:tcPr>
          <w:p w14:paraId="648E11A7" w14:textId="6F491F4C"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Cell layout</w:t>
            </w:r>
          </w:p>
        </w:tc>
        <w:tc>
          <w:tcPr>
            <w:tcW w:w="4111" w:type="dxa"/>
          </w:tcPr>
          <w:p w14:paraId="39480DCF" w14:textId="6AD241CD" w:rsidR="00016165" w:rsidRPr="002F678F" w:rsidRDefault="00016165" w:rsidP="00016165">
            <w:pPr>
              <w:jc w:val="both"/>
              <w:rPr>
                <w:rFonts w:asciiTheme="minorHAnsi" w:hAnsiTheme="minorHAnsi" w:cstheme="minorHAnsi"/>
                <w:lang w:eastAsia="zh-CN"/>
              </w:rPr>
            </w:pPr>
            <w:r w:rsidRPr="002F678F">
              <w:rPr>
                <w:rFonts w:asciiTheme="minorHAnsi" w:hAnsiTheme="minorHAnsi" w:cstheme="minorHAnsi"/>
                <w:lang w:eastAsia="zh-CN"/>
              </w:rPr>
              <w:t>Hexagonal grid, 19 macro sites, 3 sectors per site (ISD = 500m)</w:t>
            </w:r>
          </w:p>
        </w:tc>
        <w:tc>
          <w:tcPr>
            <w:tcW w:w="2403" w:type="dxa"/>
          </w:tcPr>
          <w:p w14:paraId="64F49BDA" w14:textId="41B5A88A"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Also fine with 7 macro sites,</w:t>
            </w:r>
          </w:p>
        </w:tc>
      </w:tr>
      <w:tr w:rsidR="00016165" w:rsidRPr="002F678F" w14:paraId="1D5A014F" w14:textId="170BE6D8" w:rsidTr="007C3AF2">
        <w:tc>
          <w:tcPr>
            <w:tcW w:w="3114" w:type="dxa"/>
          </w:tcPr>
          <w:p w14:paraId="5877C981" w14:textId="444C4008"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rPr>
              <w:t>Sectorization</w:t>
            </w:r>
          </w:p>
        </w:tc>
        <w:tc>
          <w:tcPr>
            <w:tcW w:w="4111" w:type="dxa"/>
          </w:tcPr>
          <w:p w14:paraId="067A4FF4" w14:textId="14E3CD9F"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3 sectors with 0, 120, 240 degrees</w:t>
            </w:r>
          </w:p>
        </w:tc>
        <w:tc>
          <w:tcPr>
            <w:tcW w:w="2403" w:type="dxa"/>
          </w:tcPr>
          <w:p w14:paraId="3EA3AE7B" w14:textId="2CFEBF21"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Single 360-degree sector as agreed in Rel-19 ISAC ChM is not typical case</w:t>
            </w:r>
          </w:p>
        </w:tc>
      </w:tr>
      <w:tr w:rsidR="00016165" w:rsidRPr="002F678F" w14:paraId="08431AC4" w14:textId="28697F80" w:rsidTr="007C3AF2">
        <w:tc>
          <w:tcPr>
            <w:tcW w:w="3114" w:type="dxa"/>
          </w:tcPr>
          <w:p w14:paraId="20F0F9FC" w14:textId="11CE7637"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rPr>
              <w:t>Carrier Frequency</w:t>
            </w:r>
          </w:p>
        </w:tc>
        <w:tc>
          <w:tcPr>
            <w:tcW w:w="4111" w:type="dxa"/>
          </w:tcPr>
          <w:p w14:paraId="57B2FA8F" w14:textId="6E777505"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FR1: </w:t>
            </w:r>
            <w:r w:rsidR="00016165" w:rsidRPr="002F678F">
              <w:rPr>
                <w:rFonts w:asciiTheme="minorHAnsi" w:hAnsiTheme="minorHAnsi" w:cstheme="minorHAnsi"/>
                <w:lang w:eastAsia="zh-CN"/>
              </w:rPr>
              <w:t>6GHz</w:t>
            </w:r>
          </w:p>
        </w:tc>
        <w:tc>
          <w:tcPr>
            <w:tcW w:w="2403" w:type="dxa"/>
          </w:tcPr>
          <w:p w14:paraId="724D0AAB" w14:textId="4041093A"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Prioritize FR1 as indicated by SID</w:t>
            </w:r>
          </w:p>
        </w:tc>
      </w:tr>
      <w:tr w:rsidR="00016165" w:rsidRPr="002F678F" w14:paraId="50009F2E" w14:textId="109F32AB" w:rsidTr="007C3AF2">
        <w:tc>
          <w:tcPr>
            <w:tcW w:w="3114" w:type="dxa"/>
          </w:tcPr>
          <w:p w14:paraId="11668A60" w14:textId="68358CD2"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SCS</w:t>
            </w:r>
          </w:p>
        </w:tc>
        <w:tc>
          <w:tcPr>
            <w:tcW w:w="4111" w:type="dxa"/>
          </w:tcPr>
          <w:p w14:paraId="25D74F0E" w14:textId="6BEF77F7"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30KHz</w:t>
            </w:r>
          </w:p>
        </w:tc>
        <w:tc>
          <w:tcPr>
            <w:tcW w:w="2403" w:type="dxa"/>
          </w:tcPr>
          <w:p w14:paraId="46677701" w14:textId="5AD277EA"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Align with Rel-19 ISAC ChM evaluation parameter</w:t>
            </w:r>
          </w:p>
        </w:tc>
      </w:tr>
      <w:tr w:rsidR="00016165" w:rsidRPr="002F678F" w14:paraId="1D546EFC" w14:textId="0A4D33A3" w:rsidTr="007C3AF2">
        <w:tc>
          <w:tcPr>
            <w:tcW w:w="3114" w:type="dxa"/>
          </w:tcPr>
          <w:p w14:paraId="42E79269" w14:textId="60F4F1A6" w:rsidR="00016165" w:rsidRPr="002F678F" w:rsidRDefault="00016165" w:rsidP="000F6F5F">
            <w:pPr>
              <w:jc w:val="both"/>
              <w:rPr>
                <w:rFonts w:asciiTheme="minorHAnsi" w:hAnsiTheme="minorHAnsi" w:cstheme="minorHAnsi"/>
                <w:lang w:eastAsia="zh-CN"/>
              </w:rPr>
            </w:pPr>
            <w:r w:rsidRPr="002F678F">
              <w:rPr>
                <w:rFonts w:asciiTheme="minorHAnsi" w:hAnsiTheme="minorHAnsi" w:cstheme="minorHAnsi"/>
                <w:lang w:eastAsia="zh-CN"/>
              </w:rPr>
              <w:t>Bandwidth</w:t>
            </w:r>
          </w:p>
        </w:tc>
        <w:tc>
          <w:tcPr>
            <w:tcW w:w="4111" w:type="dxa"/>
          </w:tcPr>
          <w:p w14:paraId="48E892CC" w14:textId="25214C82"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FR1: </w:t>
            </w:r>
            <w:r w:rsidR="00016165" w:rsidRPr="002F678F">
              <w:rPr>
                <w:rFonts w:asciiTheme="minorHAnsi" w:hAnsiTheme="minorHAnsi" w:cstheme="minorHAnsi"/>
                <w:lang w:eastAsia="zh-CN"/>
              </w:rPr>
              <w:t>100MHz</w:t>
            </w:r>
          </w:p>
        </w:tc>
        <w:tc>
          <w:tcPr>
            <w:tcW w:w="2403" w:type="dxa"/>
          </w:tcPr>
          <w:p w14:paraId="4EC2B8A0" w14:textId="15828449"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Align with Rel-19 ISAC ChM evaluation parameter</w:t>
            </w:r>
          </w:p>
        </w:tc>
      </w:tr>
      <w:tr w:rsidR="00016165" w:rsidRPr="002F678F" w14:paraId="70AEF5AA" w14:textId="77777777" w:rsidTr="007C3AF2">
        <w:tc>
          <w:tcPr>
            <w:tcW w:w="3114" w:type="dxa"/>
          </w:tcPr>
          <w:p w14:paraId="215E254B" w14:textId="3A2B63B3"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lastRenderedPageBreak/>
              <w:t>BS antenna height</w:t>
            </w:r>
          </w:p>
        </w:tc>
        <w:tc>
          <w:tcPr>
            <w:tcW w:w="4111" w:type="dxa"/>
          </w:tcPr>
          <w:p w14:paraId="33C973DB" w14:textId="0E7CD8A8"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25m</w:t>
            </w:r>
          </w:p>
        </w:tc>
        <w:tc>
          <w:tcPr>
            <w:tcW w:w="2403" w:type="dxa"/>
          </w:tcPr>
          <w:p w14:paraId="526E6895" w14:textId="5123A5C7"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Align with Rel-19 ISAC ChM evaluation parameter</w:t>
            </w:r>
          </w:p>
        </w:tc>
      </w:tr>
      <w:tr w:rsidR="00016165" w:rsidRPr="002F678F" w14:paraId="2343E31F" w14:textId="77777777" w:rsidTr="007C3AF2">
        <w:tc>
          <w:tcPr>
            <w:tcW w:w="3114" w:type="dxa"/>
          </w:tcPr>
          <w:p w14:paraId="412B737A" w14:textId="0ED66FAB"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BS antenna configurations</w:t>
            </w:r>
          </w:p>
        </w:tc>
        <w:tc>
          <w:tcPr>
            <w:tcW w:w="4111" w:type="dxa"/>
          </w:tcPr>
          <w:p w14:paraId="4A920095" w14:textId="77777777" w:rsidR="00600BF5" w:rsidRPr="002F678F" w:rsidRDefault="00600BF5" w:rsidP="00600BF5">
            <w:pPr>
              <w:pStyle w:val="TAL"/>
              <w:rPr>
                <w:rFonts w:asciiTheme="minorHAnsi" w:hAnsiTheme="minorHAnsi" w:cstheme="minorHAnsi"/>
                <w:sz w:val="20"/>
                <w:lang w:val="en-US"/>
              </w:rPr>
            </w:pPr>
            <w:r w:rsidRPr="002F678F">
              <w:rPr>
                <w:rFonts w:asciiTheme="minorHAnsi" w:hAnsiTheme="minorHAnsi" w:cstheme="minorHAnsi"/>
                <w:sz w:val="20"/>
                <w:lang w:val="en-US"/>
              </w:rPr>
              <w:t xml:space="preserve">Option 1 (37.885 &amp; 38.858-SBFD): </w:t>
            </w:r>
          </w:p>
          <w:p w14:paraId="5E2D2BA5" w14:textId="77777777" w:rsidR="00600BF5" w:rsidRPr="002F678F" w:rsidRDefault="00600BF5" w:rsidP="00600BF5">
            <w:pPr>
              <w:pStyle w:val="TAL"/>
              <w:rPr>
                <w:rFonts w:asciiTheme="minorHAnsi" w:hAnsiTheme="minorHAnsi" w:cstheme="minorHAnsi"/>
                <w:sz w:val="20"/>
                <w:lang w:val="en-US"/>
              </w:rPr>
            </w:pPr>
            <w:r w:rsidRPr="002F678F">
              <w:rPr>
                <w:rFonts w:asciiTheme="minorHAnsi" w:hAnsiTheme="minorHAnsi" w:cstheme="minorHAnsi"/>
                <w:sz w:val="20"/>
                <w:lang w:val="en-US"/>
              </w:rPr>
              <w:t>(</w:t>
            </w:r>
            <w:proofErr w:type="spellStart"/>
            <w:proofErr w:type="gramStart"/>
            <w:r w:rsidRPr="002F678F">
              <w:rPr>
                <w:rFonts w:asciiTheme="minorHAnsi" w:hAnsiTheme="minorHAnsi" w:cstheme="minorHAnsi"/>
                <w:sz w:val="20"/>
                <w:lang w:val="en-US"/>
              </w:rPr>
              <w:t>M,N</w:t>
            </w:r>
            <w:proofErr w:type="gramEnd"/>
            <w:r w:rsidRPr="002F678F">
              <w:rPr>
                <w:rFonts w:asciiTheme="minorHAnsi" w:hAnsiTheme="minorHAnsi" w:cstheme="minorHAnsi"/>
                <w:sz w:val="20"/>
                <w:lang w:val="en-US"/>
              </w:rPr>
              <w:t>,P,Mg,Ng;Mp,Np</w:t>
            </w:r>
            <w:proofErr w:type="spellEnd"/>
            <w:r w:rsidRPr="002F678F">
              <w:rPr>
                <w:rFonts w:asciiTheme="minorHAnsi" w:hAnsiTheme="minorHAnsi" w:cstheme="minorHAnsi"/>
                <w:sz w:val="20"/>
                <w:lang w:val="en-US"/>
              </w:rPr>
              <w:t xml:space="preserve">)  = (8,8,2,1,1;2,8) </w:t>
            </w:r>
          </w:p>
          <w:p w14:paraId="3AF9D8AD" w14:textId="7C3E0AEF" w:rsidR="00016165" w:rsidRPr="002F678F" w:rsidRDefault="00600BF5" w:rsidP="00600BF5">
            <w:pPr>
              <w:pStyle w:val="TAL"/>
              <w:rPr>
                <w:rFonts w:asciiTheme="minorHAnsi" w:hAnsiTheme="minorHAnsi" w:cstheme="minorHAnsi"/>
                <w:sz w:val="20"/>
                <w:lang w:val="en-US"/>
              </w:rPr>
            </w:pPr>
            <w:r w:rsidRPr="002F678F">
              <w:rPr>
                <w:rFonts w:asciiTheme="minorHAnsi" w:hAnsiTheme="minorHAnsi" w:cstheme="minorHAnsi"/>
                <w:sz w:val="20"/>
                <w:lang w:val="en-US"/>
              </w:rPr>
              <w:t xml:space="preserve"> (</w:t>
            </w:r>
            <w:proofErr w:type="spellStart"/>
            <w:proofErr w:type="gramStart"/>
            <w:r w:rsidRPr="002F678F">
              <w:rPr>
                <w:rFonts w:asciiTheme="minorHAnsi" w:hAnsiTheme="minorHAnsi" w:cstheme="minorHAnsi"/>
                <w:sz w:val="20"/>
                <w:lang w:val="en-US"/>
              </w:rPr>
              <w:t>dH,dV</w:t>
            </w:r>
            <w:proofErr w:type="spellEnd"/>
            <w:proofErr w:type="gramEnd"/>
            <w:r w:rsidRPr="002F678F">
              <w:rPr>
                <w:rFonts w:asciiTheme="minorHAnsi" w:hAnsiTheme="minorHAnsi" w:cstheme="minorHAnsi"/>
                <w:sz w:val="20"/>
                <w:lang w:val="en-US"/>
              </w:rPr>
              <w:t>) = (0.5, 0.8)λ,  +45°/-45° polarization</w:t>
            </w:r>
          </w:p>
        </w:tc>
        <w:tc>
          <w:tcPr>
            <w:tcW w:w="2403" w:type="dxa"/>
          </w:tcPr>
          <w:p w14:paraId="1DFA3805" w14:textId="75E5F3A3"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Taking SBFD configuration as baseline</w:t>
            </w:r>
          </w:p>
        </w:tc>
      </w:tr>
      <w:tr w:rsidR="00016165" w:rsidRPr="002F678F" w14:paraId="16D5A47A" w14:textId="77777777" w:rsidTr="007C3AF2">
        <w:tc>
          <w:tcPr>
            <w:tcW w:w="3114" w:type="dxa"/>
          </w:tcPr>
          <w:p w14:paraId="0426DB25" w14:textId="398C357E"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BS Tx power</w:t>
            </w:r>
          </w:p>
        </w:tc>
        <w:tc>
          <w:tcPr>
            <w:tcW w:w="4111" w:type="dxa"/>
          </w:tcPr>
          <w:p w14:paraId="61B1C393" w14:textId="26E075F4" w:rsidR="00016165" w:rsidRPr="002F678F" w:rsidRDefault="00EB74C8" w:rsidP="000F6F5F">
            <w:pPr>
              <w:jc w:val="both"/>
              <w:rPr>
                <w:rFonts w:asciiTheme="minorHAnsi" w:hAnsiTheme="minorHAnsi" w:cstheme="minorHAnsi"/>
                <w:lang w:eastAsia="zh-CN"/>
              </w:rPr>
            </w:pPr>
            <w:r w:rsidRPr="002F678F">
              <w:rPr>
                <w:rFonts w:asciiTheme="minorHAnsi" w:hAnsiTheme="minorHAnsi" w:cstheme="minorHAnsi"/>
                <w:lang w:eastAsia="zh-CN"/>
              </w:rPr>
              <w:t>TBD</w:t>
            </w:r>
          </w:p>
        </w:tc>
        <w:tc>
          <w:tcPr>
            <w:tcW w:w="2403" w:type="dxa"/>
          </w:tcPr>
          <w:p w14:paraId="7BA8D3E3" w14:textId="793395E4"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See </w:t>
            </w:r>
            <w:r w:rsidRPr="002F678F">
              <w:rPr>
                <w:rFonts w:asciiTheme="minorHAnsi" w:hAnsiTheme="minorHAnsi" w:cstheme="minorHAnsi"/>
                <w:lang w:eastAsia="zh-CN"/>
              </w:rPr>
              <w:fldChar w:fldCharType="begin"/>
            </w:r>
            <w:r w:rsidRPr="002F678F">
              <w:rPr>
                <w:rFonts w:asciiTheme="minorHAnsi" w:hAnsiTheme="minorHAnsi" w:cstheme="minorHAnsi"/>
                <w:lang w:eastAsia="zh-CN"/>
              </w:rPr>
              <w:instrText xml:space="preserve"> REF _Ref205908564 \h  \* MERGEFORMAT </w:instrText>
            </w:r>
            <w:r w:rsidRPr="002F678F">
              <w:rPr>
                <w:rFonts w:asciiTheme="minorHAnsi" w:hAnsiTheme="minorHAnsi" w:cstheme="minorHAnsi"/>
                <w:lang w:eastAsia="zh-CN"/>
              </w:rPr>
            </w:r>
            <w:r w:rsidRPr="002F678F">
              <w:rPr>
                <w:rFonts w:asciiTheme="minorHAnsi" w:hAnsiTheme="minorHAnsi" w:cstheme="minorHAnsi"/>
                <w:lang w:eastAsia="zh-CN"/>
              </w:rPr>
              <w:fldChar w:fldCharType="separate"/>
            </w:r>
            <w:r w:rsidR="000C77CC" w:rsidRPr="000C77CC">
              <w:rPr>
                <w:rFonts w:asciiTheme="minorHAnsi" w:hAnsiTheme="minorHAnsi" w:cstheme="minorHAnsi"/>
                <w:i/>
                <w:iCs/>
              </w:rPr>
              <w:t xml:space="preserve">Proposal </w:t>
            </w:r>
            <w:r w:rsidR="000C77CC" w:rsidRPr="000C77CC">
              <w:rPr>
                <w:rFonts w:asciiTheme="minorHAnsi" w:hAnsiTheme="minorHAnsi" w:cstheme="minorHAnsi"/>
                <w:i/>
                <w:iCs/>
                <w:noProof/>
              </w:rPr>
              <w:t>5</w:t>
            </w:r>
            <w:r w:rsidRPr="002F678F">
              <w:rPr>
                <w:rFonts w:asciiTheme="minorHAnsi" w:hAnsiTheme="minorHAnsi" w:cstheme="minorHAnsi"/>
                <w:lang w:eastAsia="zh-CN"/>
              </w:rPr>
              <w:fldChar w:fldCharType="end"/>
            </w:r>
          </w:p>
        </w:tc>
      </w:tr>
      <w:tr w:rsidR="00016165" w:rsidRPr="002F678F" w14:paraId="3724EEF8" w14:textId="77777777" w:rsidTr="007C3AF2">
        <w:tc>
          <w:tcPr>
            <w:tcW w:w="3114" w:type="dxa"/>
          </w:tcPr>
          <w:p w14:paraId="16B2CF16" w14:textId="16C70F49"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BS noise figure</w:t>
            </w:r>
          </w:p>
        </w:tc>
        <w:tc>
          <w:tcPr>
            <w:tcW w:w="4111" w:type="dxa"/>
          </w:tcPr>
          <w:p w14:paraId="64BF36A9" w14:textId="5DAFB3C3"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FR1: 5dB</w:t>
            </w:r>
          </w:p>
        </w:tc>
        <w:tc>
          <w:tcPr>
            <w:tcW w:w="2403" w:type="dxa"/>
          </w:tcPr>
          <w:p w14:paraId="16A0F007" w14:textId="77777777" w:rsidR="00016165" w:rsidRPr="002F678F" w:rsidRDefault="00016165" w:rsidP="000F6F5F">
            <w:pPr>
              <w:jc w:val="both"/>
              <w:rPr>
                <w:rFonts w:asciiTheme="minorHAnsi" w:hAnsiTheme="minorHAnsi" w:cstheme="minorHAnsi"/>
                <w:lang w:eastAsia="zh-CN"/>
              </w:rPr>
            </w:pPr>
          </w:p>
        </w:tc>
      </w:tr>
      <w:tr w:rsidR="00810807" w:rsidRPr="002F678F" w14:paraId="34EDE141" w14:textId="77777777" w:rsidTr="007C3AF2">
        <w:tc>
          <w:tcPr>
            <w:tcW w:w="3114" w:type="dxa"/>
          </w:tcPr>
          <w:p w14:paraId="7D86D0AC" w14:textId="3A9C323C" w:rsidR="00810807" w:rsidRPr="002F678F" w:rsidRDefault="00810807" w:rsidP="000F6F5F">
            <w:pPr>
              <w:jc w:val="both"/>
              <w:rPr>
                <w:rFonts w:asciiTheme="minorHAnsi" w:hAnsiTheme="minorHAnsi" w:cstheme="minorHAnsi"/>
                <w:lang w:eastAsia="zh-CN"/>
              </w:rPr>
            </w:pPr>
            <w:r w:rsidRPr="002F678F">
              <w:rPr>
                <w:rFonts w:asciiTheme="minorHAnsi" w:hAnsiTheme="minorHAnsi" w:cstheme="minorHAnsi"/>
                <w:lang w:eastAsia="zh-CN"/>
              </w:rPr>
              <w:t>BS thermal noise density</w:t>
            </w:r>
          </w:p>
        </w:tc>
        <w:tc>
          <w:tcPr>
            <w:tcW w:w="4111" w:type="dxa"/>
          </w:tcPr>
          <w:p w14:paraId="3800642D" w14:textId="119618BE" w:rsidR="00810807" w:rsidRPr="002F678F" w:rsidRDefault="00810807" w:rsidP="000F6F5F">
            <w:pPr>
              <w:jc w:val="both"/>
              <w:rPr>
                <w:rFonts w:asciiTheme="minorHAnsi" w:hAnsiTheme="minorHAnsi" w:cstheme="minorHAnsi"/>
                <w:lang w:eastAsia="zh-CN"/>
              </w:rPr>
            </w:pPr>
            <w:r w:rsidRPr="002F678F">
              <w:rPr>
                <w:rFonts w:asciiTheme="minorHAnsi" w:hAnsiTheme="minorHAnsi" w:cstheme="minorHAnsi"/>
                <w:lang w:eastAsia="zh-CN"/>
              </w:rPr>
              <w:t>-174dBm/Hz</w:t>
            </w:r>
          </w:p>
        </w:tc>
        <w:tc>
          <w:tcPr>
            <w:tcW w:w="2403" w:type="dxa"/>
          </w:tcPr>
          <w:p w14:paraId="020FD869" w14:textId="77777777" w:rsidR="00810807" w:rsidRPr="002F678F" w:rsidRDefault="00810807" w:rsidP="000F6F5F">
            <w:pPr>
              <w:jc w:val="both"/>
              <w:rPr>
                <w:rFonts w:asciiTheme="minorHAnsi" w:hAnsiTheme="minorHAnsi" w:cstheme="minorHAnsi"/>
                <w:lang w:eastAsia="zh-CN"/>
              </w:rPr>
            </w:pPr>
          </w:p>
        </w:tc>
      </w:tr>
      <w:tr w:rsidR="00016165" w:rsidRPr="002F678F" w14:paraId="7AADF3F7" w14:textId="77777777" w:rsidTr="007C3AF2">
        <w:tc>
          <w:tcPr>
            <w:tcW w:w="3114" w:type="dxa"/>
          </w:tcPr>
          <w:p w14:paraId="20627E9E" w14:textId="6A90855E"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BS self-interference</w:t>
            </w:r>
            <w:r w:rsidR="009D1271" w:rsidRPr="002F678F">
              <w:rPr>
                <w:rFonts w:asciiTheme="minorHAnsi" w:hAnsiTheme="minorHAnsi" w:cstheme="minorHAnsi"/>
                <w:lang w:eastAsia="zh-CN"/>
              </w:rPr>
              <w:t xml:space="preserve"> capability</w:t>
            </w:r>
          </w:p>
        </w:tc>
        <w:tc>
          <w:tcPr>
            <w:tcW w:w="4111" w:type="dxa"/>
          </w:tcPr>
          <w:p w14:paraId="7DA02CF1" w14:textId="480F9180" w:rsidR="00016165" w:rsidRPr="002F678F" w:rsidRDefault="00EB74C8" w:rsidP="000F6F5F">
            <w:pPr>
              <w:jc w:val="both"/>
              <w:rPr>
                <w:rFonts w:asciiTheme="minorHAnsi" w:hAnsiTheme="minorHAnsi" w:cstheme="minorHAnsi"/>
                <w:lang w:eastAsia="zh-CN"/>
              </w:rPr>
            </w:pPr>
            <w:r w:rsidRPr="002F678F">
              <w:rPr>
                <w:rFonts w:asciiTheme="minorHAnsi" w:hAnsiTheme="minorHAnsi" w:cstheme="minorHAnsi"/>
                <w:lang w:eastAsia="zh-CN"/>
              </w:rPr>
              <w:t>TBD</w:t>
            </w:r>
          </w:p>
        </w:tc>
        <w:tc>
          <w:tcPr>
            <w:tcW w:w="2403" w:type="dxa"/>
          </w:tcPr>
          <w:p w14:paraId="04E90693" w14:textId="2C336717"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See </w:t>
            </w:r>
            <w:r w:rsidRPr="002F678F">
              <w:rPr>
                <w:rFonts w:asciiTheme="minorHAnsi" w:hAnsiTheme="minorHAnsi" w:cstheme="minorHAnsi"/>
                <w:lang w:eastAsia="zh-CN"/>
              </w:rPr>
              <w:fldChar w:fldCharType="begin"/>
            </w:r>
            <w:r w:rsidRPr="002F678F">
              <w:rPr>
                <w:rFonts w:asciiTheme="minorHAnsi" w:hAnsiTheme="minorHAnsi" w:cstheme="minorHAnsi"/>
                <w:lang w:eastAsia="zh-CN"/>
              </w:rPr>
              <w:instrText xml:space="preserve"> REF _Ref205908564 \h  \* MERGEFORMAT </w:instrText>
            </w:r>
            <w:r w:rsidRPr="002F678F">
              <w:rPr>
                <w:rFonts w:asciiTheme="minorHAnsi" w:hAnsiTheme="minorHAnsi" w:cstheme="minorHAnsi"/>
                <w:lang w:eastAsia="zh-CN"/>
              </w:rPr>
            </w:r>
            <w:r w:rsidRPr="002F678F">
              <w:rPr>
                <w:rFonts w:asciiTheme="minorHAnsi" w:hAnsiTheme="minorHAnsi" w:cstheme="minorHAnsi"/>
                <w:lang w:eastAsia="zh-CN"/>
              </w:rPr>
              <w:fldChar w:fldCharType="separate"/>
            </w:r>
            <w:r w:rsidR="000C77CC" w:rsidRPr="000C77CC">
              <w:rPr>
                <w:rFonts w:asciiTheme="minorHAnsi" w:hAnsiTheme="minorHAnsi" w:cstheme="minorHAnsi"/>
                <w:i/>
                <w:iCs/>
              </w:rPr>
              <w:t xml:space="preserve">Proposal </w:t>
            </w:r>
            <w:r w:rsidR="000C77CC" w:rsidRPr="000C77CC">
              <w:rPr>
                <w:rFonts w:asciiTheme="minorHAnsi" w:hAnsiTheme="minorHAnsi" w:cstheme="minorHAnsi"/>
                <w:i/>
                <w:iCs/>
                <w:noProof/>
              </w:rPr>
              <w:t>5</w:t>
            </w:r>
            <w:r w:rsidRPr="002F678F">
              <w:rPr>
                <w:rFonts w:asciiTheme="minorHAnsi" w:hAnsiTheme="minorHAnsi" w:cstheme="minorHAnsi"/>
                <w:lang w:eastAsia="zh-CN"/>
              </w:rPr>
              <w:fldChar w:fldCharType="end"/>
            </w:r>
          </w:p>
        </w:tc>
      </w:tr>
      <w:tr w:rsidR="00016165" w:rsidRPr="002F678F" w14:paraId="7CA1C6C1" w14:textId="77777777" w:rsidTr="007C3AF2">
        <w:tc>
          <w:tcPr>
            <w:tcW w:w="3114" w:type="dxa"/>
          </w:tcPr>
          <w:p w14:paraId="172E2BBB" w14:textId="75FB8264" w:rsidR="0001616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Sensing target distribution</w:t>
            </w:r>
          </w:p>
        </w:tc>
        <w:tc>
          <w:tcPr>
            <w:tcW w:w="4111" w:type="dxa"/>
          </w:tcPr>
          <w:p w14:paraId="478729F3" w14:textId="34213358" w:rsidR="00600BF5" w:rsidRPr="002F678F" w:rsidRDefault="00600BF5" w:rsidP="00600BF5">
            <w:pPr>
              <w:jc w:val="both"/>
              <w:rPr>
                <w:rFonts w:asciiTheme="minorHAnsi" w:hAnsiTheme="minorHAnsi" w:cstheme="minorHAnsi"/>
                <w:lang w:eastAsia="zh-CN"/>
              </w:rPr>
            </w:pPr>
            <w:r w:rsidRPr="002F678F">
              <w:rPr>
                <w:rFonts w:asciiTheme="minorHAnsi" w:hAnsiTheme="minorHAnsi" w:cstheme="minorHAnsi"/>
                <w:lang w:eastAsia="zh-CN"/>
              </w:rPr>
              <w:t xml:space="preserve">N targets uniformly dropped within each the </w:t>
            </w:r>
            <w:proofErr w:type="spellStart"/>
            <w:r w:rsidRPr="002F678F">
              <w:rPr>
                <w:rFonts w:asciiTheme="minorHAnsi" w:hAnsiTheme="minorHAnsi" w:cstheme="minorHAnsi"/>
                <w:lang w:eastAsia="zh-CN"/>
              </w:rPr>
              <w:t>center</w:t>
            </w:r>
            <w:proofErr w:type="spellEnd"/>
            <w:r w:rsidRPr="002F678F">
              <w:rPr>
                <w:rFonts w:asciiTheme="minorHAnsi" w:hAnsiTheme="minorHAnsi" w:cstheme="minorHAnsi"/>
                <w:lang w:eastAsia="zh-CN"/>
              </w:rPr>
              <w:t xml:space="preserve"> cell</w:t>
            </w:r>
          </w:p>
          <w:p w14:paraId="615061B3" w14:textId="53CCC2D3" w:rsidR="00016165" w:rsidRPr="002F678F" w:rsidRDefault="00600BF5" w:rsidP="00600BF5">
            <w:pPr>
              <w:jc w:val="both"/>
              <w:rPr>
                <w:rFonts w:asciiTheme="minorHAnsi" w:hAnsiTheme="minorHAnsi" w:cstheme="minorHAnsi"/>
                <w:lang w:eastAsia="zh-CN"/>
              </w:rPr>
            </w:pPr>
            <w:r w:rsidRPr="002F678F">
              <w:rPr>
                <w:rFonts w:asciiTheme="minorHAnsi" w:hAnsiTheme="minorHAnsi" w:cstheme="minorHAnsi"/>
                <w:lang w:eastAsia="zh-CN"/>
              </w:rPr>
              <w:t>Vertical distribution: select one fixed value between 22.5 and 300m.</w:t>
            </w:r>
          </w:p>
        </w:tc>
        <w:tc>
          <w:tcPr>
            <w:tcW w:w="2403" w:type="dxa"/>
          </w:tcPr>
          <w:p w14:paraId="63C0F5C7" w14:textId="06A0B341" w:rsidR="00016165" w:rsidRPr="002F678F" w:rsidRDefault="00285031" w:rsidP="000F6F5F">
            <w:pPr>
              <w:jc w:val="both"/>
              <w:rPr>
                <w:rFonts w:asciiTheme="minorHAnsi" w:hAnsiTheme="minorHAnsi" w:cstheme="minorHAnsi"/>
                <w:lang w:eastAsia="zh-CN"/>
              </w:rPr>
            </w:pPr>
            <w:r w:rsidRPr="002F678F">
              <w:rPr>
                <w:rFonts w:asciiTheme="minorHAnsi" w:hAnsiTheme="minorHAnsi" w:cstheme="minorHAnsi"/>
                <w:lang w:eastAsia="zh-CN"/>
              </w:rPr>
              <w:t xml:space="preserve">N=1 as baseline, </w:t>
            </w:r>
            <w:proofErr w:type="gramStart"/>
            <w:r w:rsidRPr="002F678F">
              <w:rPr>
                <w:rFonts w:asciiTheme="minorHAnsi" w:hAnsiTheme="minorHAnsi" w:cstheme="minorHAnsi"/>
                <w:lang w:eastAsia="zh-CN"/>
              </w:rPr>
              <w:t>and also</w:t>
            </w:r>
            <w:proofErr w:type="gramEnd"/>
            <w:r w:rsidRPr="002F678F">
              <w:rPr>
                <w:rFonts w:asciiTheme="minorHAnsi" w:hAnsiTheme="minorHAnsi" w:cstheme="minorHAnsi"/>
                <w:lang w:eastAsia="zh-CN"/>
              </w:rPr>
              <w:t xml:space="preserve"> support multiple sensing target, FFS on the number</w:t>
            </w:r>
          </w:p>
        </w:tc>
      </w:tr>
      <w:tr w:rsidR="00600BF5" w:rsidRPr="002F678F" w14:paraId="1322E1F9" w14:textId="77777777" w:rsidTr="007C3AF2">
        <w:tc>
          <w:tcPr>
            <w:tcW w:w="3114" w:type="dxa"/>
          </w:tcPr>
          <w:p w14:paraId="37B8DC44" w14:textId="7040F2DD" w:rsidR="00600BF5" w:rsidRPr="002F678F" w:rsidRDefault="00600BF5" w:rsidP="000F6F5F">
            <w:pPr>
              <w:jc w:val="both"/>
              <w:rPr>
                <w:rFonts w:asciiTheme="minorHAnsi" w:hAnsiTheme="minorHAnsi" w:cstheme="minorHAnsi"/>
                <w:lang w:eastAsia="zh-CN"/>
              </w:rPr>
            </w:pPr>
            <w:r w:rsidRPr="002F678F">
              <w:rPr>
                <w:rFonts w:asciiTheme="minorHAnsi" w:hAnsiTheme="minorHAnsi" w:cstheme="minorHAnsi"/>
                <w:lang w:eastAsia="zh-CN"/>
              </w:rPr>
              <w:t>Sensing target RCS</w:t>
            </w:r>
          </w:p>
        </w:tc>
        <w:tc>
          <w:tcPr>
            <w:tcW w:w="4111" w:type="dxa"/>
          </w:tcPr>
          <w:p w14:paraId="49E6E6CF" w14:textId="73AD5E0E" w:rsidR="00600BF5" w:rsidRPr="002F678F" w:rsidRDefault="00600BF5" w:rsidP="00600BF5">
            <w:pPr>
              <w:jc w:val="both"/>
              <w:rPr>
                <w:rFonts w:asciiTheme="minorHAnsi" w:hAnsiTheme="minorHAnsi" w:cstheme="minorHAnsi"/>
                <w:lang w:eastAsia="zh-CN"/>
              </w:rPr>
            </w:pPr>
            <w:r w:rsidRPr="002F678F">
              <w:rPr>
                <w:rFonts w:asciiTheme="minorHAnsi" w:hAnsiTheme="minorHAnsi" w:cstheme="minorHAnsi"/>
                <w:lang w:eastAsia="zh-CN"/>
              </w:rPr>
              <w:t>Refer to Rel-19 ISAC CM</w:t>
            </w:r>
          </w:p>
        </w:tc>
        <w:tc>
          <w:tcPr>
            <w:tcW w:w="2403" w:type="dxa"/>
          </w:tcPr>
          <w:p w14:paraId="3A315F54" w14:textId="77777777" w:rsidR="00600BF5" w:rsidRPr="002F678F" w:rsidRDefault="00600BF5" w:rsidP="000F6F5F">
            <w:pPr>
              <w:jc w:val="both"/>
              <w:rPr>
                <w:rFonts w:asciiTheme="minorHAnsi" w:hAnsiTheme="minorHAnsi" w:cstheme="minorHAnsi"/>
                <w:lang w:eastAsia="zh-CN"/>
              </w:rPr>
            </w:pPr>
          </w:p>
        </w:tc>
      </w:tr>
      <w:tr w:rsidR="00600BF5" w:rsidRPr="002F678F" w14:paraId="6F384273" w14:textId="77777777" w:rsidTr="007C3AF2">
        <w:tc>
          <w:tcPr>
            <w:tcW w:w="3114" w:type="dxa"/>
          </w:tcPr>
          <w:p w14:paraId="6EE36B62" w14:textId="6F165DFB" w:rsidR="00600BF5" w:rsidRPr="002F678F" w:rsidRDefault="000A4223" w:rsidP="000F6F5F">
            <w:pPr>
              <w:jc w:val="both"/>
              <w:rPr>
                <w:rFonts w:asciiTheme="minorHAnsi" w:hAnsiTheme="minorHAnsi" w:cstheme="minorHAnsi"/>
                <w:lang w:eastAsia="zh-CN"/>
              </w:rPr>
            </w:pPr>
            <w:r w:rsidRPr="002F678F">
              <w:rPr>
                <w:rFonts w:asciiTheme="minorHAnsi" w:hAnsiTheme="minorHAnsi" w:cstheme="minorHAnsi"/>
                <w:lang w:eastAsia="zh-CN"/>
              </w:rPr>
              <w:t>Sensing target mobility</w:t>
            </w:r>
          </w:p>
        </w:tc>
        <w:tc>
          <w:tcPr>
            <w:tcW w:w="4111" w:type="dxa"/>
          </w:tcPr>
          <w:p w14:paraId="03D45CC1" w14:textId="77777777" w:rsidR="000A4223" w:rsidRPr="002F678F" w:rsidRDefault="000A4223" w:rsidP="000A4223">
            <w:pPr>
              <w:jc w:val="both"/>
              <w:rPr>
                <w:rFonts w:asciiTheme="minorHAnsi" w:hAnsiTheme="minorHAnsi" w:cstheme="minorHAnsi"/>
                <w:lang w:eastAsia="zh-CN"/>
              </w:rPr>
            </w:pPr>
            <w:r w:rsidRPr="002F678F">
              <w:rPr>
                <w:rFonts w:asciiTheme="minorHAnsi" w:hAnsiTheme="minorHAnsi" w:cstheme="minorHAnsi"/>
                <w:lang w:eastAsia="zh-CN"/>
              </w:rPr>
              <w:t>Horizontal velocity: uniform distribution between 0 and 180km/h</w:t>
            </w:r>
          </w:p>
          <w:p w14:paraId="259B71F5" w14:textId="04F713D6" w:rsidR="00600BF5" w:rsidRPr="002F678F" w:rsidRDefault="000A4223" w:rsidP="000A4223">
            <w:pPr>
              <w:jc w:val="both"/>
              <w:rPr>
                <w:rFonts w:asciiTheme="minorHAnsi" w:hAnsiTheme="minorHAnsi" w:cstheme="minorHAnsi"/>
                <w:lang w:eastAsia="zh-CN"/>
              </w:rPr>
            </w:pPr>
            <w:r w:rsidRPr="002F678F">
              <w:rPr>
                <w:rFonts w:asciiTheme="minorHAnsi" w:hAnsiTheme="minorHAnsi" w:cstheme="minorHAnsi"/>
                <w:lang w:eastAsia="zh-CN"/>
              </w:rPr>
              <w:t>Vertical velocity: 0km/h</w:t>
            </w:r>
          </w:p>
        </w:tc>
        <w:tc>
          <w:tcPr>
            <w:tcW w:w="2403" w:type="dxa"/>
          </w:tcPr>
          <w:p w14:paraId="576F9872" w14:textId="77777777" w:rsidR="00600BF5" w:rsidRPr="002F678F" w:rsidRDefault="00600BF5" w:rsidP="000F6F5F">
            <w:pPr>
              <w:jc w:val="both"/>
              <w:rPr>
                <w:rFonts w:asciiTheme="minorHAnsi" w:hAnsiTheme="minorHAnsi" w:cstheme="minorHAnsi"/>
                <w:lang w:eastAsia="zh-CN"/>
              </w:rPr>
            </w:pPr>
          </w:p>
        </w:tc>
      </w:tr>
      <w:tr w:rsidR="00600BF5" w:rsidRPr="002F678F" w14:paraId="7D123490" w14:textId="77777777" w:rsidTr="007C3AF2">
        <w:trPr>
          <w:trHeight w:val="482"/>
        </w:trPr>
        <w:tc>
          <w:tcPr>
            <w:tcW w:w="3114" w:type="dxa"/>
          </w:tcPr>
          <w:p w14:paraId="79EF4E99" w14:textId="305629B0" w:rsidR="00600BF5" w:rsidRPr="002F678F" w:rsidRDefault="000A4223" w:rsidP="000F6F5F">
            <w:pPr>
              <w:jc w:val="both"/>
              <w:rPr>
                <w:rFonts w:asciiTheme="minorHAnsi" w:hAnsiTheme="minorHAnsi" w:cstheme="minorHAnsi"/>
                <w:lang w:eastAsia="zh-CN"/>
              </w:rPr>
            </w:pPr>
            <w:r w:rsidRPr="002F678F">
              <w:rPr>
                <w:rFonts w:asciiTheme="minorHAnsi" w:hAnsiTheme="minorHAnsi" w:cstheme="minorHAnsi"/>
                <w:lang w:eastAsia="zh-CN"/>
              </w:rPr>
              <w:t>Minimum 3D distances between pairs of STX/SRX and sensing target</w:t>
            </w:r>
          </w:p>
        </w:tc>
        <w:tc>
          <w:tcPr>
            <w:tcW w:w="4111" w:type="dxa"/>
          </w:tcPr>
          <w:p w14:paraId="6CA7377E" w14:textId="0B369686" w:rsidR="00600BF5" w:rsidRPr="002F678F" w:rsidRDefault="000A4223" w:rsidP="00600BF5">
            <w:pPr>
              <w:jc w:val="both"/>
              <w:rPr>
                <w:rFonts w:asciiTheme="minorHAnsi" w:hAnsiTheme="minorHAnsi" w:cstheme="minorHAnsi"/>
                <w:lang w:eastAsia="zh-CN"/>
              </w:rPr>
            </w:pPr>
            <w:r w:rsidRPr="002F678F">
              <w:rPr>
                <w:rFonts w:asciiTheme="minorHAnsi" w:hAnsiTheme="minorHAnsi" w:cstheme="minorHAnsi"/>
                <w:lang w:eastAsia="zh-CN"/>
              </w:rPr>
              <w:t>10m</w:t>
            </w:r>
          </w:p>
        </w:tc>
        <w:tc>
          <w:tcPr>
            <w:tcW w:w="2403" w:type="dxa"/>
          </w:tcPr>
          <w:p w14:paraId="6608DCF9" w14:textId="77777777" w:rsidR="00600BF5" w:rsidRPr="002F678F" w:rsidRDefault="00600BF5" w:rsidP="000F6F5F">
            <w:pPr>
              <w:jc w:val="both"/>
              <w:rPr>
                <w:rFonts w:asciiTheme="minorHAnsi" w:hAnsiTheme="minorHAnsi" w:cstheme="minorHAnsi"/>
                <w:lang w:eastAsia="zh-CN"/>
              </w:rPr>
            </w:pPr>
          </w:p>
        </w:tc>
      </w:tr>
      <w:tr w:rsidR="000A4223" w:rsidRPr="002F678F" w14:paraId="6B66A1CA" w14:textId="77777777" w:rsidTr="007C3AF2">
        <w:tc>
          <w:tcPr>
            <w:tcW w:w="3114" w:type="dxa"/>
          </w:tcPr>
          <w:p w14:paraId="12EE439E" w14:textId="5B9C6BCF" w:rsidR="000A4223" w:rsidRPr="002F678F" w:rsidRDefault="000A4223" w:rsidP="000F6F5F">
            <w:pPr>
              <w:jc w:val="both"/>
              <w:rPr>
                <w:rFonts w:asciiTheme="minorHAnsi" w:hAnsiTheme="minorHAnsi" w:cstheme="minorHAnsi"/>
                <w:lang w:eastAsia="zh-CN"/>
              </w:rPr>
            </w:pPr>
            <w:r w:rsidRPr="002F678F">
              <w:rPr>
                <w:rFonts w:asciiTheme="minorHAnsi" w:hAnsiTheme="minorHAnsi" w:cstheme="minorHAnsi"/>
              </w:rPr>
              <w:t>STX/SRX selection</w:t>
            </w:r>
          </w:p>
        </w:tc>
        <w:tc>
          <w:tcPr>
            <w:tcW w:w="4111" w:type="dxa"/>
          </w:tcPr>
          <w:p w14:paraId="59A4CC67" w14:textId="55323776" w:rsidR="000A4223" w:rsidRPr="002F678F" w:rsidRDefault="000A4223" w:rsidP="00600BF5">
            <w:pPr>
              <w:jc w:val="both"/>
              <w:rPr>
                <w:rFonts w:asciiTheme="minorHAnsi" w:hAnsiTheme="minorHAnsi" w:cstheme="minorHAnsi"/>
                <w:lang w:eastAsia="zh-CN"/>
              </w:rPr>
            </w:pPr>
            <w:r w:rsidRPr="002F678F">
              <w:rPr>
                <w:rFonts w:asciiTheme="minorHAnsi" w:hAnsiTheme="minorHAnsi" w:cstheme="minorHAnsi"/>
                <w:lang w:eastAsia="zh-CN"/>
              </w:rPr>
              <w:t>Based on RSRP</w:t>
            </w:r>
          </w:p>
        </w:tc>
        <w:tc>
          <w:tcPr>
            <w:tcW w:w="2403" w:type="dxa"/>
          </w:tcPr>
          <w:p w14:paraId="22427A9D" w14:textId="77777777" w:rsidR="000A4223" w:rsidRPr="002F678F" w:rsidRDefault="000A4223" w:rsidP="000F6F5F">
            <w:pPr>
              <w:jc w:val="both"/>
              <w:rPr>
                <w:rFonts w:asciiTheme="minorHAnsi" w:hAnsiTheme="minorHAnsi" w:cstheme="minorHAnsi"/>
                <w:lang w:eastAsia="zh-CN"/>
              </w:rPr>
            </w:pPr>
          </w:p>
        </w:tc>
      </w:tr>
    </w:tbl>
    <w:p w14:paraId="72769040" w14:textId="77777777" w:rsidR="001E2D40" w:rsidRDefault="001E2D40" w:rsidP="001E2D40">
      <w:pPr>
        <w:rPr>
          <w:lang w:eastAsia="zh-CN"/>
        </w:rPr>
      </w:pPr>
    </w:p>
    <w:p w14:paraId="6EB25CF2" w14:textId="2E5D1789" w:rsidR="00B55DF0" w:rsidRPr="00B56ACB" w:rsidRDefault="006E078A" w:rsidP="00B56ACB">
      <w:pPr>
        <w:jc w:val="both"/>
        <w:rPr>
          <w:lang w:eastAsia="zh-CN"/>
        </w:rPr>
      </w:pPr>
      <w:r>
        <w:rPr>
          <w:lang w:eastAsia="zh-CN"/>
        </w:rPr>
        <w:t xml:space="preserve">The sensing mode evaluated in this study is </w:t>
      </w:r>
      <w:proofErr w:type="spellStart"/>
      <w:r>
        <w:rPr>
          <w:lang w:eastAsia="zh-CN"/>
        </w:rPr>
        <w:t>gNB</w:t>
      </w:r>
      <w:proofErr w:type="spellEnd"/>
      <w:r>
        <w:rPr>
          <w:lang w:eastAsia="zh-CN"/>
        </w:rPr>
        <w:t>-based monostatic sensing mode, in which the</w:t>
      </w:r>
      <w:r w:rsidR="00B56ACB">
        <w:rPr>
          <w:lang w:eastAsia="zh-CN"/>
        </w:rPr>
        <w:t xml:space="preserve"> BS</w:t>
      </w:r>
      <w:r>
        <w:rPr>
          <w:lang w:eastAsia="zh-CN"/>
        </w:rPr>
        <w:t xml:space="preserve"> operates in a self-transmit-and-receive configuration using the same hardware. Consequently, when configuring the BS transmit power, both the self-interference cancellation capability and the ADC dynamic range should be considered. As illustrated in </w:t>
      </w:r>
      <w:r>
        <w:rPr>
          <w:b/>
          <w:lang w:eastAsia="zh-CN"/>
        </w:rPr>
        <w:fldChar w:fldCharType="begin"/>
      </w:r>
      <w:r>
        <w:rPr>
          <w:lang w:eastAsia="zh-CN"/>
        </w:rPr>
        <w:instrText xml:space="preserve"> REF _Ref205909205 \h  \* MERGEFORMAT </w:instrText>
      </w:r>
      <w:r>
        <w:rPr>
          <w:b/>
          <w:lang w:eastAsia="zh-CN"/>
        </w:rPr>
      </w:r>
      <w:r>
        <w:rPr>
          <w:b/>
          <w:lang w:eastAsia="zh-CN"/>
        </w:rPr>
        <w:fldChar w:fldCharType="separate"/>
      </w:r>
      <w:r w:rsidR="000C77CC" w:rsidRPr="000C77CC">
        <w:rPr>
          <w:bCs/>
        </w:rPr>
        <w:t xml:space="preserve">Figure </w:t>
      </w:r>
      <w:r w:rsidR="000C77CC" w:rsidRPr="000C77CC">
        <w:rPr>
          <w:bCs/>
          <w:noProof/>
        </w:rPr>
        <w:t>1</w:t>
      </w:r>
      <w:r>
        <w:rPr>
          <w:b/>
          <w:lang w:eastAsia="zh-CN"/>
        </w:rPr>
        <w:fldChar w:fldCharType="end"/>
      </w:r>
      <w:r>
        <w:rPr>
          <w:lang w:eastAsia="zh-CN"/>
        </w:rPr>
        <w:t xml:space="preserve">, </w:t>
      </w:r>
      <w:r w:rsidR="00B56ACB">
        <w:rPr>
          <w:lang w:eastAsia="zh-CN"/>
        </w:rPr>
        <w:t>higher</w:t>
      </w:r>
      <w:r>
        <w:rPr>
          <w:lang w:eastAsia="zh-CN"/>
        </w:rPr>
        <w:t xml:space="preserve"> transmit power may exceed the limit</w:t>
      </w:r>
      <w:r w:rsidR="002F678F">
        <w:rPr>
          <w:lang w:eastAsia="zh-CN"/>
        </w:rPr>
        <w:t>ation</w:t>
      </w:r>
      <w:r>
        <w:rPr>
          <w:lang w:eastAsia="zh-CN"/>
        </w:rPr>
        <w:t xml:space="preserve"> of self-interference suppression or the ADC’s dynamic range, resulting in receiver saturation. In sensing receiver processing, effective management of self-interference is important for maintaining system performance. To avoid receiver saturation, transmit power should be appropriately limited, </w:t>
      </w:r>
      <w:proofErr w:type="gramStart"/>
      <w:r>
        <w:rPr>
          <w:lang w:eastAsia="zh-CN"/>
        </w:rPr>
        <w:t>taking into account</w:t>
      </w:r>
      <w:proofErr w:type="gramEnd"/>
      <w:r>
        <w:rPr>
          <w:lang w:eastAsia="zh-CN"/>
        </w:rPr>
        <w:t xml:space="preserve"> the constraints of antenna isolation and self-interference cancellation. Furthermore, the level and characteristics of residual self-interference—including both attenuated transmit signals and non-linear leakage components—can impact sensing performance</w:t>
      </w:r>
      <w:r w:rsidR="002F678F">
        <w:rPr>
          <w:lang w:eastAsia="zh-CN"/>
        </w:rPr>
        <w:t>, and a</w:t>
      </w:r>
      <w:r>
        <w:rPr>
          <w:lang w:eastAsia="zh-CN"/>
        </w:rPr>
        <w:t>ccurate model</w:t>
      </w:r>
      <w:r w:rsidR="00B56ACB">
        <w:rPr>
          <w:lang w:eastAsia="zh-CN"/>
        </w:rPr>
        <w:t>l</w:t>
      </w:r>
      <w:r>
        <w:rPr>
          <w:lang w:eastAsia="zh-CN"/>
        </w:rPr>
        <w:t xml:space="preserve">ing of the non-linear </w:t>
      </w:r>
      <w:r w:rsidR="009D1271" w:rsidRPr="009D1271">
        <w:rPr>
          <w:lang w:eastAsia="zh-CN"/>
        </w:rPr>
        <w:t xml:space="preserve">residual interference </w:t>
      </w:r>
      <w:r>
        <w:rPr>
          <w:lang w:eastAsia="zh-CN"/>
        </w:rPr>
        <w:t>is particularly important, as this interference may elevate the noise floor and degrade overall sensing capability.</w:t>
      </w:r>
    </w:p>
    <w:tbl>
      <w:tblPr>
        <w:tblStyle w:val="PlainTable4"/>
        <w:tblW w:w="0" w:type="auto"/>
        <w:tblLook w:val="04A0" w:firstRow="1" w:lastRow="0" w:firstColumn="1" w:lastColumn="0" w:noHBand="0" w:noVBand="1"/>
      </w:tblPr>
      <w:tblGrid>
        <w:gridCol w:w="4651"/>
        <w:gridCol w:w="4987"/>
      </w:tblGrid>
      <w:tr w:rsidR="00F01249" w14:paraId="0383C7C5" w14:textId="77777777" w:rsidTr="00F012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1" w:type="dxa"/>
          </w:tcPr>
          <w:p w14:paraId="6CC5D1BF" w14:textId="3B3C12D0" w:rsidR="00F01249" w:rsidRDefault="00F01249" w:rsidP="00F01249">
            <w:pPr>
              <w:rPr>
                <w:lang w:eastAsia="zh-CN"/>
              </w:rPr>
            </w:pPr>
            <w:r w:rsidRPr="00F01249">
              <w:rPr>
                <w:noProof/>
                <w:lang w:eastAsia="zh-CN"/>
              </w:rPr>
              <w:drawing>
                <wp:inline distT="0" distB="0" distL="0" distR="0" wp14:anchorId="0AAA7EC5" wp14:editId="048AEFB8">
                  <wp:extent cx="2795039" cy="1427100"/>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5380" cy="1442592"/>
                          </a:xfrm>
                          <a:prstGeom prst="rect">
                            <a:avLst/>
                          </a:prstGeom>
                        </pic:spPr>
                      </pic:pic>
                    </a:graphicData>
                  </a:graphic>
                </wp:inline>
              </w:drawing>
            </w:r>
          </w:p>
        </w:tc>
        <w:tc>
          <w:tcPr>
            <w:tcW w:w="4987" w:type="dxa"/>
          </w:tcPr>
          <w:p w14:paraId="7C0C6B78" w14:textId="7DBFBA27" w:rsidR="00F01249" w:rsidRDefault="00F01249" w:rsidP="00F01249">
            <w:pPr>
              <w:cnfStyle w:val="100000000000" w:firstRow="1" w:lastRow="0" w:firstColumn="0" w:lastColumn="0" w:oddVBand="0" w:evenVBand="0" w:oddHBand="0" w:evenHBand="0" w:firstRowFirstColumn="0" w:firstRowLastColumn="0" w:lastRowFirstColumn="0" w:lastRowLastColumn="0"/>
              <w:rPr>
                <w:lang w:eastAsia="zh-CN"/>
              </w:rPr>
            </w:pPr>
            <w:r w:rsidRPr="00F01249">
              <w:rPr>
                <w:noProof/>
                <w:lang w:eastAsia="zh-CN"/>
              </w:rPr>
              <w:drawing>
                <wp:inline distT="0" distB="0" distL="0" distR="0" wp14:anchorId="3F556C9E" wp14:editId="4B34CC61">
                  <wp:extent cx="3030153" cy="138941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4918" cy="1396183"/>
                          </a:xfrm>
                          <a:prstGeom prst="rect">
                            <a:avLst/>
                          </a:prstGeom>
                        </pic:spPr>
                      </pic:pic>
                    </a:graphicData>
                  </a:graphic>
                </wp:inline>
              </w:drawing>
            </w:r>
          </w:p>
        </w:tc>
      </w:tr>
    </w:tbl>
    <w:p w14:paraId="37300D58" w14:textId="30C8ABDE" w:rsidR="00F01249" w:rsidRPr="00F01249" w:rsidRDefault="00F01249" w:rsidP="00F01249">
      <w:pPr>
        <w:pStyle w:val="Caption"/>
        <w:jc w:val="center"/>
        <w:rPr>
          <w:b w:val="0"/>
          <w:bCs/>
          <w:i/>
          <w:iCs/>
          <w:sz w:val="18"/>
          <w:szCs w:val="18"/>
        </w:rPr>
      </w:pPr>
      <w:bookmarkStart w:id="9" w:name="_Ref205909205"/>
      <w:r w:rsidRPr="00F01249">
        <w:rPr>
          <w:b w:val="0"/>
          <w:bCs/>
          <w:sz w:val="18"/>
          <w:szCs w:val="18"/>
        </w:rPr>
        <w:t xml:space="preserve">Figure </w:t>
      </w:r>
      <w:r w:rsidRPr="00F01249">
        <w:rPr>
          <w:b w:val="0"/>
          <w:bCs/>
          <w:sz w:val="18"/>
          <w:szCs w:val="18"/>
        </w:rPr>
        <w:fldChar w:fldCharType="begin"/>
      </w:r>
      <w:r w:rsidRPr="00F01249">
        <w:rPr>
          <w:b w:val="0"/>
          <w:bCs/>
          <w:sz w:val="18"/>
          <w:szCs w:val="18"/>
        </w:rPr>
        <w:instrText xml:space="preserve"> SEQ Figure \* ARABIC </w:instrText>
      </w:r>
      <w:r w:rsidRPr="00F01249">
        <w:rPr>
          <w:b w:val="0"/>
          <w:bCs/>
          <w:sz w:val="18"/>
          <w:szCs w:val="18"/>
        </w:rPr>
        <w:fldChar w:fldCharType="separate"/>
      </w:r>
      <w:r w:rsidR="000C77CC">
        <w:rPr>
          <w:b w:val="0"/>
          <w:bCs/>
          <w:noProof/>
          <w:sz w:val="18"/>
          <w:szCs w:val="18"/>
        </w:rPr>
        <w:t>1</w:t>
      </w:r>
      <w:r w:rsidRPr="00F01249">
        <w:rPr>
          <w:b w:val="0"/>
          <w:bCs/>
          <w:sz w:val="18"/>
          <w:szCs w:val="18"/>
        </w:rPr>
        <w:fldChar w:fldCharType="end"/>
      </w:r>
      <w:bookmarkEnd w:id="9"/>
      <w:r w:rsidRPr="00F01249">
        <w:rPr>
          <w:b w:val="0"/>
          <w:bCs/>
          <w:sz w:val="18"/>
          <w:szCs w:val="18"/>
        </w:rPr>
        <w:t xml:space="preserve"> </w:t>
      </w:r>
      <w:r w:rsidR="00BC2543">
        <w:rPr>
          <w:b w:val="0"/>
          <w:bCs/>
          <w:sz w:val="18"/>
          <w:szCs w:val="18"/>
        </w:rPr>
        <w:t>I</w:t>
      </w:r>
      <w:r w:rsidR="00BC2543" w:rsidRPr="00BC2543">
        <w:rPr>
          <w:b w:val="0"/>
          <w:bCs/>
          <w:sz w:val="18"/>
          <w:szCs w:val="18"/>
        </w:rPr>
        <w:t>llustrative example</w:t>
      </w:r>
      <w:r w:rsidR="0036040C">
        <w:rPr>
          <w:b w:val="0"/>
          <w:bCs/>
          <w:sz w:val="18"/>
          <w:szCs w:val="18"/>
        </w:rPr>
        <w:t xml:space="preserve"> </w:t>
      </w:r>
      <w:r w:rsidR="00285031">
        <w:rPr>
          <w:b w:val="0"/>
          <w:bCs/>
          <w:sz w:val="18"/>
          <w:szCs w:val="18"/>
        </w:rPr>
        <w:t xml:space="preserve">of </w:t>
      </w:r>
      <w:r w:rsidRPr="00F01249">
        <w:rPr>
          <w:b w:val="0"/>
          <w:bCs/>
          <w:sz w:val="18"/>
          <w:szCs w:val="18"/>
        </w:rPr>
        <w:t>BS power level vs SIC and dynamic range</w:t>
      </w:r>
      <w:r w:rsidR="00285031">
        <w:rPr>
          <w:b w:val="0"/>
          <w:bCs/>
          <w:sz w:val="18"/>
          <w:szCs w:val="18"/>
        </w:rPr>
        <w:t xml:space="preserve"> in</w:t>
      </w:r>
      <w:r w:rsidR="00B56ACB">
        <w:rPr>
          <w:b w:val="0"/>
          <w:bCs/>
          <w:sz w:val="18"/>
          <w:szCs w:val="18"/>
        </w:rPr>
        <w:t xml:space="preserve"> </w:t>
      </w:r>
      <w:r w:rsidR="00B56ACB">
        <w:rPr>
          <w:b w:val="0"/>
          <w:bCs/>
          <w:sz w:val="18"/>
          <w:szCs w:val="18"/>
        </w:rPr>
        <w:fldChar w:fldCharType="begin"/>
      </w:r>
      <w:r w:rsidR="00B56ACB">
        <w:rPr>
          <w:b w:val="0"/>
          <w:bCs/>
          <w:sz w:val="18"/>
          <w:szCs w:val="18"/>
        </w:rPr>
        <w:instrText xml:space="preserve"> REF _Ref206007277 \r \h </w:instrText>
      </w:r>
      <w:r w:rsidR="00B56ACB">
        <w:rPr>
          <w:b w:val="0"/>
          <w:bCs/>
          <w:sz w:val="18"/>
          <w:szCs w:val="18"/>
        </w:rPr>
      </w:r>
      <w:r w:rsidR="00B56ACB">
        <w:rPr>
          <w:b w:val="0"/>
          <w:bCs/>
          <w:sz w:val="18"/>
          <w:szCs w:val="18"/>
        </w:rPr>
        <w:fldChar w:fldCharType="separate"/>
      </w:r>
      <w:r w:rsidR="000C77CC">
        <w:rPr>
          <w:b w:val="0"/>
          <w:bCs/>
          <w:sz w:val="18"/>
          <w:szCs w:val="18"/>
        </w:rPr>
        <w:t>[2]</w:t>
      </w:r>
      <w:r w:rsidR="00B56ACB">
        <w:rPr>
          <w:b w:val="0"/>
          <w:bCs/>
          <w:sz w:val="18"/>
          <w:szCs w:val="18"/>
        </w:rPr>
        <w:fldChar w:fldCharType="end"/>
      </w:r>
    </w:p>
    <w:p w14:paraId="707C37AF" w14:textId="494CFDC3" w:rsidR="00EB74C8" w:rsidRPr="009D1271" w:rsidRDefault="00EB74C8" w:rsidP="00EB74C8">
      <w:pPr>
        <w:pStyle w:val="Caption"/>
        <w:jc w:val="both"/>
        <w:rPr>
          <w:i/>
          <w:iCs/>
        </w:rPr>
      </w:pPr>
      <w:bookmarkStart w:id="10" w:name="_Ref205908564"/>
      <w:bookmarkStart w:id="11" w:name="_Ref205909762"/>
      <w:r w:rsidRPr="009D1271">
        <w:rPr>
          <w:i/>
          <w:iCs/>
        </w:rPr>
        <w:t xml:space="preserve">Proposal </w:t>
      </w:r>
      <w:r w:rsidRPr="009D1271">
        <w:fldChar w:fldCharType="begin"/>
      </w:r>
      <w:r w:rsidRPr="009D1271">
        <w:rPr>
          <w:i/>
          <w:iCs/>
        </w:rPr>
        <w:instrText xml:space="preserve"> SEQ Proposal \* ARABIC </w:instrText>
      </w:r>
      <w:r w:rsidRPr="009D1271">
        <w:fldChar w:fldCharType="separate"/>
      </w:r>
      <w:r w:rsidR="000C77CC">
        <w:rPr>
          <w:i/>
          <w:iCs/>
          <w:noProof/>
        </w:rPr>
        <w:t>5</w:t>
      </w:r>
      <w:r w:rsidRPr="009D1271">
        <w:fldChar w:fldCharType="end"/>
      </w:r>
      <w:bookmarkEnd w:id="10"/>
      <w:r w:rsidRPr="009D1271">
        <w:rPr>
          <w:i/>
          <w:iCs/>
        </w:rPr>
        <w:t>:</w:t>
      </w:r>
      <w:r w:rsidR="00FD5711" w:rsidRPr="009D1271">
        <w:rPr>
          <w:i/>
          <w:iCs/>
        </w:rPr>
        <w:t xml:space="preserve"> </w:t>
      </w:r>
      <w:r w:rsidR="00B56ACB" w:rsidRPr="009D1271">
        <w:rPr>
          <w:i/>
          <w:iCs/>
        </w:rPr>
        <w:t>Study the feasible BS transmission power</w:t>
      </w:r>
      <w:r w:rsidR="0056773D">
        <w:rPr>
          <w:i/>
          <w:iCs/>
        </w:rPr>
        <w:t>, BS self-interference cancelation capability</w:t>
      </w:r>
      <w:r w:rsidR="0056773D" w:rsidRPr="009D1271">
        <w:rPr>
          <w:i/>
          <w:iCs/>
        </w:rPr>
        <w:t xml:space="preserve"> </w:t>
      </w:r>
      <w:r w:rsidR="00B56ACB" w:rsidRPr="009D1271">
        <w:rPr>
          <w:i/>
          <w:iCs/>
        </w:rPr>
        <w:t xml:space="preserve">and how to model the non-linear </w:t>
      </w:r>
      <w:r w:rsidR="009D1271" w:rsidRPr="009D1271">
        <w:rPr>
          <w:i/>
          <w:iCs/>
        </w:rPr>
        <w:t>residual interference</w:t>
      </w:r>
      <w:r w:rsidR="002601D0" w:rsidRPr="009D1271">
        <w:rPr>
          <w:i/>
          <w:iCs/>
        </w:rPr>
        <w:t>.</w:t>
      </w:r>
      <w:bookmarkEnd w:id="11"/>
    </w:p>
    <w:p w14:paraId="29C59D3F" w14:textId="77777777" w:rsidR="00016165" w:rsidRPr="00EB74C8" w:rsidRDefault="00016165" w:rsidP="000F6F5F">
      <w:pPr>
        <w:jc w:val="both"/>
        <w:rPr>
          <w:lang w:eastAsia="zh-CN"/>
        </w:rPr>
      </w:pPr>
    </w:p>
    <w:p w14:paraId="2B86EF8D" w14:textId="77777777" w:rsidR="00016165" w:rsidRDefault="00016165" w:rsidP="000F6F5F">
      <w:pPr>
        <w:jc w:val="both"/>
        <w:rPr>
          <w:lang w:eastAsia="zh-CN"/>
        </w:rPr>
      </w:pPr>
    </w:p>
    <w:p w14:paraId="138F96D8" w14:textId="77777777" w:rsidR="00391648" w:rsidRPr="00E001DC" w:rsidRDefault="00391648" w:rsidP="00E001DC">
      <w:pPr>
        <w:spacing w:before="120"/>
        <w:rPr>
          <w:lang w:val="en-US"/>
        </w:rPr>
      </w:pPr>
    </w:p>
    <w:p w14:paraId="17D7BDE6" w14:textId="68A67B17" w:rsidR="002F6CCE" w:rsidRPr="006F0515" w:rsidRDefault="00085A2D" w:rsidP="00975121">
      <w:pPr>
        <w:pStyle w:val="Heading1"/>
        <w:numPr>
          <w:ilvl w:val="0"/>
          <w:numId w:val="5"/>
        </w:numPr>
        <w:rPr>
          <w:lang w:val="en-US"/>
        </w:rPr>
      </w:pPr>
      <w:r w:rsidRPr="006F0515">
        <w:rPr>
          <w:lang w:val="en-US"/>
        </w:rPr>
        <w:t>Conclusion</w:t>
      </w:r>
    </w:p>
    <w:p w14:paraId="1BB1BB5B" w14:textId="5640E622" w:rsidR="00F74D8D" w:rsidRDefault="00F74D8D" w:rsidP="00F74D8D">
      <w:pPr>
        <w:jc w:val="both"/>
        <w:rPr>
          <w:sz w:val="22"/>
          <w:szCs w:val="22"/>
          <w:lang w:eastAsia="zh-CN"/>
        </w:rPr>
      </w:pPr>
      <w:r>
        <w:rPr>
          <w:sz w:val="22"/>
          <w:szCs w:val="22"/>
          <w:lang w:eastAsia="zh-CN"/>
        </w:rPr>
        <w:t>In this contribution, it discusses the UAV scenario related evaluation considerations with the following proposal:</w:t>
      </w:r>
    </w:p>
    <w:p w14:paraId="0C87DF6A" w14:textId="77777777" w:rsidR="00285031" w:rsidRPr="00F74D8D" w:rsidRDefault="00285031" w:rsidP="003E32D2">
      <w:pPr>
        <w:spacing w:before="120"/>
        <w:rPr>
          <w:b/>
          <w:bCs/>
          <w:lang w:eastAsia="zh-CN"/>
        </w:rPr>
      </w:pPr>
    </w:p>
    <w:p w14:paraId="5353E5BA" w14:textId="20505DCD" w:rsidR="00F74D8D" w:rsidRPr="002759A0" w:rsidRDefault="00F74D8D" w:rsidP="003E32D2">
      <w:pPr>
        <w:spacing w:before="120"/>
        <w:rPr>
          <w:b/>
          <w:bCs/>
          <w:i/>
          <w:iCs/>
          <w:color w:val="333333"/>
          <w:shd w:val="clear" w:color="auto" w:fill="FFFFFF"/>
        </w:rPr>
      </w:pPr>
      <w:r w:rsidRPr="002759A0">
        <w:rPr>
          <w:b/>
          <w:bCs/>
          <w:i/>
          <w:iCs/>
          <w:color w:val="333333"/>
          <w:shd w:val="clear" w:color="auto" w:fill="FFFFFF"/>
        </w:rPr>
        <w:fldChar w:fldCharType="begin"/>
      </w:r>
      <w:r w:rsidRPr="002759A0">
        <w:rPr>
          <w:b/>
          <w:bCs/>
          <w:i/>
          <w:iCs/>
          <w:color w:val="333333"/>
          <w:shd w:val="clear" w:color="auto" w:fill="FFFFFF"/>
        </w:rPr>
        <w:instrText xml:space="preserve"> REF _Ref205909753 \h  \* MERGEFORMAT </w:instrText>
      </w:r>
      <w:r w:rsidRPr="002759A0">
        <w:rPr>
          <w:b/>
          <w:bCs/>
          <w:i/>
          <w:iCs/>
          <w:color w:val="333333"/>
          <w:shd w:val="clear" w:color="auto" w:fill="FFFFFF"/>
        </w:rPr>
      </w:r>
      <w:r w:rsidRPr="002759A0">
        <w:rPr>
          <w:b/>
          <w:bCs/>
          <w:i/>
          <w:iCs/>
          <w:color w:val="333333"/>
          <w:shd w:val="clear" w:color="auto" w:fill="FFFFFF"/>
        </w:rPr>
        <w:fldChar w:fldCharType="separate"/>
      </w:r>
      <w:r w:rsidR="000C77CC" w:rsidRPr="000C77CC">
        <w:rPr>
          <w:b/>
          <w:bCs/>
          <w:i/>
          <w:iCs/>
        </w:rPr>
        <w:t xml:space="preserve">Proposal </w:t>
      </w:r>
      <w:r w:rsidR="000C77CC" w:rsidRPr="000C77CC">
        <w:rPr>
          <w:b/>
          <w:bCs/>
          <w:i/>
          <w:iCs/>
          <w:noProof/>
        </w:rPr>
        <w:t>1</w:t>
      </w:r>
      <w:r w:rsidR="000C77CC" w:rsidRPr="000C77CC">
        <w:rPr>
          <w:b/>
          <w:bCs/>
          <w:i/>
          <w:iCs/>
        </w:rPr>
        <w:t>: For the 5</w:t>
      </w:r>
      <w:r w:rsidR="000C77CC" w:rsidRPr="000C77CC">
        <w:rPr>
          <w:b/>
          <w:bCs/>
          <w:i/>
          <w:iCs/>
        </w:rPr>
        <w:t>G</w:t>
      </w:r>
      <w:r w:rsidR="000C77CC" w:rsidRPr="000C77CC">
        <w:rPr>
          <w:b/>
          <w:bCs/>
          <w:i/>
          <w:iCs/>
        </w:rPr>
        <w:t>-</w:t>
      </w:r>
      <w:r w:rsidR="000C77CC" w:rsidRPr="000C77CC">
        <w:rPr>
          <w:rFonts w:hint="eastAsia"/>
          <w:b/>
          <w:bCs/>
          <w:i/>
          <w:iCs/>
        </w:rPr>
        <w:t>A</w:t>
      </w:r>
      <w:r w:rsidR="000C77CC" w:rsidRPr="000C77CC">
        <w:rPr>
          <w:b/>
          <w:bCs/>
          <w:i/>
          <w:iCs/>
        </w:rPr>
        <w:t xml:space="preserve"> </w:t>
      </w:r>
      <w:r w:rsidR="000C77CC" w:rsidRPr="000C77CC">
        <w:rPr>
          <w:rFonts w:hint="eastAsia"/>
          <w:b/>
          <w:bCs/>
          <w:i/>
          <w:iCs/>
          <w:lang w:eastAsia="zh-CN"/>
        </w:rPr>
        <w:t>sensing</w:t>
      </w:r>
      <w:r w:rsidR="000C77CC" w:rsidRPr="000C77CC">
        <w:rPr>
          <w:b/>
          <w:bCs/>
          <w:i/>
          <w:iCs/>
          <w:lang w:eastAsia="zh-CN"/>
        </w:rPr>
        <w:t xml:space="preserve"> evaluation, prioritize to evaluate UAV detection </w:t>
      </w:r>
      <w:r w:rsidR="000C77CC" w:rsidRPr="00F74D8D">
        <w:rPr>
          <w:i/>
          <w:iCs/>
          <w:lang w:eastAsia="zh-CN"/>
        </w:rPr>
        <w:t>scenario.</w:t>
      </w:r>
      <w:r w:rsidRPr="002759A0">
        <w:rPr>
          <w:b/>
          <w:bCs/>
          <w:i/>
          <w:iCs/>
          <w:color w:val="333333"/>
          <w:shd w:val="clear" w:color="auto" w:fill="FFFFFF"/>
        </w:rPr>
        <w:fldChar w:fldCharType="end"/>
      </w:r>
    </w:p>
    <w:p w14:paraId="3D9DE0B0" w14:textId="11C68CD6" w:rsidR="00F74D8D" w:rsidRPr="002759A0" w:rsidRDefault="00F74D8D" w:rsidP="003E32D2">
      <w:pPr>
        <w:spacing w:before="120"/>
        <w:rPr>
          <w:b/>
          <w:bCs/>
          <w:i/>
          <w:iCs/>
          <w:color w:val="333333"/>
          <w:shd w:val="clear" w:color="auto" w:fill="FFFFFF"/>
        </w:rPr>
      </w:pPr>
      <w:r w:rsidRPr="002759A0">
        <w:rPr>
          <w:b/>
          <w:bCs/>
          <w:i/>
          <w:iCs/>
          <w:color w:val="333333"/>
          <w:shd w:val="clear" w:color="auto" w:fill="FFFFFF"/>
        </w:rPr>
        <w:fldChar w:fldCharType="begin"/>
      </w:r>
      <w:r w:rsidRPr="002759A0">
        <w:rPr>
          <w:b/>
          <w:bCs/>
          <w:i/>
          <w:iCs/>
          <w:color w:val="333333"/>
          <w:shd w:val="clear" w:color="auto" w:fill="FFFFFF"/>
        </w:rPr>
        <w:instrText xml:space="preserve"> REF _Ref205909757 \h  \* MERGEFORMAT </w:instrText>
      </w:r>
      <w:r w:rsidRPr="002759A0">
        <w:rPr>
          <w:b/>
          <w:bCs/>
          <w:i/>
          <w:iCs/>
          <w:color w:val="333333"/>
          <w:shd w:val="clear" w:color="auto" w:fill="FFFFFF"/>
        </w:rPr>
      </w:r>
      <w:r w:rsidRPr="002759A0">
        <w:rPr>
          <w:b/>
          <w:bCs/>
          <w:i/>
          <w:iCs/>
          <w:color w:val="333333"/>
          <w:shd w:val="clear" w:color="auto" w:fill="FFFFFF"/>
        </w:rPr>
        <w:fldChar w:fldCharType="separate"/>
      </w:r>
      <w:r w:rsidR="000C77CC" w:rsidRPr="000C77CC">
        <w:rPr>
          <w:b/>
          <w:bCs/>
          <w:i/>
          <w:iCs/>
        </w:rPr>
        <w:t xml:space="preserve">Proposal </w:t>
      </w:r>
      <w:r w:rsidR="000C77CC" w:rsidRPr="000C77CC">
        <w:rPr>
          <w:b/>
          <w:bCs/>
          <w:i/>
          <w:iCs/>
          <w:noProof/>
        </w:rPr>
        <w:t>2</w:t>
      </w:r>
      <w:r w:rsidR="000C77CC" w:rsidRPr="000C77CC">
        <w:rPr>
          <w:b/>
          <w:bCs/>
          <w:i/>
          <w:iCs/>
        </w:rPr>
        <w:t>: The following metrics shall be introduced for sensing evaluation:</w:t>
      </w:r>
      <w:r w:rsidRPr="002759A0">
        <w:rPr>
          <w:b/>
          <w:bCs/>
          <w:i/>
          <w:iCs/>
          <w:color w:val="333333"/>
          <w:shd w:val="clear" w:color="auto" w:fill="FFFFFF"/>
        </w:rPr>
        <w:fldChar w:fldCharType="end"/>
      </w:r>
    </w:p>
    <w:p w14:paraId="24F23A49" w14:textId="77777777" w:rsidR="00F74D8D" w:rsidRPr="002759A0" w:rsidRDefault="00F74D8D" w:rsidP="00F74D8D">
      <w:pPr>
        <w:pStyle w:val="ListParagraph"/>
        <w:numPr>
          <w:ilvl w:val="0"/>
          <w:numId w:val="32"/>
        </w:numPr>
        <w:rPr>
          <w:b/>
          <w:bCs/>
          <w:i/>
          <w:iCs/>
          <w:sz w:val="20"/>
          <w:szCs w:val="20"/>
          <w:lang w:val="en-US"/>
        </w:rPr>
      </w:pPr>
      <w:r w:rsidRPr="002759A0">
        <w:rPr>
          <w:b/>
          <w:bCs/>
          <w:i/>
          <w:iCs/>
          <w:sz w:val="20"/>
          <w:szCs w:val="20"/>
          <w:lang w:val="en-US"/>
        </w:rPr>
        <w:t xml:space="preserve">Missed detection probability: the </w:t>
      </w:r>
      <w:r w:rsidRPr="002759A0">
        <w:rPr>
          <w:b/>
          <w:bCs/>
          <w:i/>
          <w:iCs/>
          <w:sz w:val="20"/>
          <w:szCs w:val="20"/>
          <w:lang w:val="en-US" w:bidi="ar"/>
        </w:rPr>
        <w:t>conditional probability of not detecting the presence of target object/environment when the target object/environment is present.</w:t>
      </w:r>
    </w:p>
    <w:p w14:paraId="7BB2D0F7" w14:textId="77777777" w:rsidR="00F74D8D" w:rsidRPr="002759A0" w:rsidRDefault="00F74D8D" w:rsidP="00F74D8D">
      <w:pPr>
        <w:pStyle w:val="ListParagraph"/>
        <w:numPr>
          <w:ilvl w:val="0"/>
          <w:numId w:val="32"/>
        </w:numPr>
        <w:rPr>
          <w:b/>
          <w:bCs/>
          <w:i/>
          <w:iCs/>
          <w:sz w:val="20"/>
          <w:szCs w:val="20"/>
          <w:lang w:val="en-US"/>
        </w:rPr>
      </w:pPr>
      <w:r w:rsidRPr="002759A0">
        <w:rPr>
          <w:b/>
          <w:bCs/>
          <w:i/>
          <w:iCs/>
          <w:sz w:val="20"/>
          <w:szCs w:val="20"/>
          <w:lang w:val="en-US"/>
        </w:rPr>
        <w:t xml:space="preserve">False alarm probability: the conditional probability of falsely detecting the presence of target object/environment when the target object/environment is not </w:t>
      </w:r>
      <w:proofErr w:type="gramStart"/>
      <w:r w:rsidRPr="002759A0">
        <w:rPr>
          <w:b/>
          <w:bCs/>
          <w:i/>
          <w:iCs/>
          <w:sz w:val="20"/>
          <w:szCs w:val="20"/>
          <w:lang w:val="en-US"/>
        </w:rPr>
        <w:t>present</w:t>
      </w:r>
      <w:proofErr w:type="gramEnd"/>
    </w:p>
    <w:p w14:paraId="16079AC1" w14:textId="77777777" w:rsidR="00F74D8D" w:rsidRPr="002759A0" w:rsidRDefault="00F74D8D" w:rsidP="00F74D8D">
      <w:pPr>
        <w:pStyle w:val="ListParagraph"/>
        <w:numPr>
          <w:ilvl w:val="0"/>
          <w:numId w:val="32"/>
        </w:numPr>
        <w:rPr>
          <w:b/>
          <w:bCs/>
          <w:i/>
          <w:iCs/>
          <w:sz w:val="20"/>
          <w:szCs w:val="20"/>
          <w:lang w:val="en-US"/>
        </w:rPr>
      </w:pPr>
      <w:r w:rsidRPr="002759A0">
        <w:rPr>
          <w:b/>
          <w:bCs/>
          <w:i/>
          <w:iCs/>
          <w:sz w:val="20"/>
          <w:szCs w:val="20"/>
          <w:lang w:val="en-US"/>
        </w:rPr>
        <w:t>Accuracy of positioning estimate: the closeness of the measured sensing result (e.g., range or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A70274D" w14:textId="65820ECC" w:rsidR="00F74D8D" w:rsidRPr="002759A0" w:rsidRDefault="00F74D8D" w:rsidP="00F74D8D">
      <w:pPr>
        <w:pStyle w:val="ListParagraph"/>
        <w:numPr>
          <w:ilvl w:val="0"/>
          <w:numId w:val="32"/>
        </w:numPr>
        <w:rPr>
          <w:b/>
          <w:bCs/>
          <w:i/>
          <w:iCs/>
          <w:sz w:val="20"/>
          <w:szCs w:val="20"/>
          <w:lang w:val="en-US"/>
        </w:rPr>
      </w:pPr>
      <w:r w:rsidRPr="002759A0">
        <w:rPr>
          <w:b/>
          <w:bCs/>
          <w:i/>
          <w:iCs/>
          <w:sz w:val="20"/>
          <w:szCs w:val="20"/>
          <w:lang w:val="en-US"/>
        </w:rPr>
        <w:t>Accuracy of velocity estimate: the closeness of the measured sensing result (</w:t>
      </w:r>
      <w:proofErr w:type="gramStart"/>
      <w:r w:rsidRPr="002759A0">
        <w:rPr>
          <w:b/>
          <w:bCs/>
          <w:i/>
          <w:iCs/>
          <w:sz w:val="20"/>
          <w:szCs w:val="20"/>
          <w:lang w:val="en-US"/>
        </w:rPr>
        <w:t>e.g.</w:t>
      </w:r>
      <w:proofErr w:type="gramEnd"/>
      <w:r w:rsidRPr="002759A0">
        <w:rPr>
          <w:b/>
          <w:bCs/>
          <w:i/>
          <w:iCs/>
          <w:sz w:val="20"/>
          <w:szCs w:val="20"/>
          <w:lang w:val="en-US"/>
        </w:rPr>
        <w:t xml:space="preserve"> Doppler or velocity) of the target object to its true value.</w:t>
      </w:r>
    </w:p>
    <w:p w14:paraId="56DF7F60" w14:textId="679AD894" w:rsidR="00F74D8D" w:rsidRPr="002759A0" w:rsidRDefault="00F74D8D" w:rsidP="003E32D2">
      <w:pPr>
        <w:spacing w:before="120"/>
        <w:rPr>
          <w:b/>
          <w:bCs/>
          <w:i/>
          <w:iCs/>
          <w:color w:val="333333"/>
          <w:shd w:val="clear" w:color="auto" w:fill="FFFFFF"/>
        </w:rPr>
      </w:pPr>
      <w:r w:rsidRPr="002759A0">
        <w:rPr>
          <w:b/>
          <w:bCs/>
          <w:i/>
          <w:iCs/>
          <w:color w:val="333333"/>
          <w:shd w:val="clear" w:color="auto" w:fill="FFFFFF"/>
        </w:rPr>
        <w:fldChar w:fldCharType="begin"/>
      </w:r>
      <w:r w:rsidRPr="002759A0">
        <w:rPr>
          <w:b/>
          <w:bCs/>
          <w:i/>
          <w:iCs/>
          <w:color w:val="333333"/>
          <w:shd w:val="clear" w:color="auto" w:fill="FFFFFF"/>
        </w:rPr>
        <w:instrText xml:space="preserve"> REF _Ref205909758 \h  \* MERGEFORMAT </w:instrText>
      </w:r>
      <w:r w:rsidRPr="002759A0">
        <w:rPr>
          <w:b/>
          <w:bCs/>
          <w:i/>
          <w:iCs/>
          <w:color w:val="333333"/>
          <w:shd w:val="clear" w:color="auto" w:fill="FFFFFF"/>
        </w:rPr>
      </w:r>
      <w:r w:rsidRPr="002759A0">
        <w:rPr>
          <w:b/>
          <w:bCs/>
          <w:i/>
          <w:iCs/>
          <w:color w:val="333333"/>
          <w:shd w:val="clear" w:color="auto" w:fill="FFFFFF"/>
        </w:rPr>
        <w:fldChar w:fldCharType="separate"/>
      </w:r>
      <w:r w:rsidR="000C77CC" w:rsidRPr="000C77CC">
        <w:rPr>
          <w:b/>
          <w:bCs/>
          <w:i/>
          <w:iCs/>
        </w:rPr>
        <w:t xml:space="preserve">Proposal </w:t>
      </w:r>
      <w:r w:rsidR="000C77CC" w:rsidRPr="000C77CC">
        <w:rPr>
          <w:b/>
          <w:bCs/>
          <w:i/>
          <w:iCs/>
          <w:noProof/>
        </w:rPr>
        <w:t>3</w:t>
      </w:r>
      <w:r w:rsidR="000C77CC" w:rsidRPr="000C77CC">
        <w:rPr>
          <w:b/>
          <w:bCs/>
          <w:i/>
          <w:iCs/>
        </w:rPr>
        <w:t>: It’s up to company report on which sensing algorithm will be used in the sensing performance evaluation.</w:t>
      </w:r>
      <w:r w:rsidRPr="002759A0">
        <w:rPr>
          <w:b/>
          <w:bCs/>
          <w:i/>
          <w:iCs/>
          <w:color w:val="333333"/>
          <w:shd w:val="clear" w:color="auto" w:fill="FFFFFF"/>
        </w:rPr>
        <w:fldChar w:fldCharType="end"/>
      </w:r>
    </w:p>
    <w:p w14:paraId="75978822" w14:textId="7E187D7F" w:rsidR="00F74D8D" w:rsidRPr="002759A0" w:rsidRDefault="00F74D8D" w:rsidP="003E32D2">
      <w:pPr>
        <w:spacing w:before="120"/>
        <w:rPr>
          <w:b/>
          <w:bCs/>
          <w:i/>
          <w:iCs/>
          <w:color w:val="333333"/>
          <w:shd w:val="clear" w:color="auto" w:fill="FFFFFF"/>
        </w:rPr>
      </w:pPr>
      <w:r w:rsidRPr="002759A0">
        <w:rPr>
          <w:b/>
          <w:bCs/>
          <w:i/>
          <w:iCs/>
          <w:color w:val="333333"/>
          <w:shd w:val="clear" w:color="auto" w:fill="FFFFFF"/>
        </w:rPr>
        <w:fldChar w:fldCharType="begin"/>
      </w:r>
      <w:r w:rsidRPr="002759A0">
        <w:rPr>
          <w:b/>
          <w:bCs/>
          <w:i/>
          <w:iCs/>
          <w:color w:val="333333"/>
          <w:shd w:val="clear" w:color="auto" w:fill="FFFFFF"/>
        </w:rPr>
        <w:instrText xml:space="preserve"> REF _Ref205909760 \h  \* MERGEFORMAT </w:instrText>
      </w:r>
      <w:r w:rsidRPr="002759A0">
        <w:rPr>
          <w:b/>
          <w:bCs/>
          <w:i/>
          <w:iCs/>
          <w:color w:val="333333"/>
          <w:shd w:val="clear" w:color="auto" w:fill="FFFFFF"/>
        </w:rPr>
      </w:r>
      <w:r w:rsidRPr="002759A0">
        <w:rPr>
          <w:b/>
          <w:bCs/>
          <w:i/>
          <w:iCs/>
          <w:color w:val="333333"/>
          <w:shd w:val="clear" w:color="auto" w:fill="FFFFFF"/>
        </w:rPr>
        <w:fldChar w:fldCharType="separate"/>
      </w:r>
      <w:r w:rsidR="000C77CC" w:rsidRPr="000C77CC">
        <w:rPr>
          <w:b/>
          <w:bCs/>
          <w:i/>
          <w:iCs/>
        </w:rPr>
        <w:t xml:space="preserve">Proposal </w:t>
      </w:r>
      <w:r w:rsidR="000C77CC" w:rsidRPr="000C77CC">
        <w:rPr>
          <w:b/>
          <w:bCs/>
          <w:i/>
          <w:iCs/>
          <w:noProof/>
        </w:rPr>
        <w:t>4</w:t>
      </w:r>
      <w:r w:rsidR="000C77CC" w:rsidRPr="000C77CC">
        <w:rPr>
          <w:b/>
          <w:bCs/>
          <w:i/>
          <w:iCs/>
        </w:rPr>
        <w:t>: The parameter in the following table is suggested for UAV scenario evaluation.</w:t>
      </w:r>
      <w:r w:rsidRPr="002759A0">
        <w:rPr>
          <w:b/>
          <w:bCs/>
          <w:i/>
          <w:iCs/>
          <w:color w:val="333333"/>
          <w:shd w:val="clear" w:color="auto" w:fill="FFFFFF"/>
        </w:rPr>
        <w:fldChar w:fldCharType="end"/>
      </w:r>
    </w:p>
    <w:tbl>
      <w:tblPr>
        <w:tblStyle w:val="TableGrid"/>
        <w:tblW w:w="0" w:type="auto"/>
        <w:tblLook w:val="04A0" w:firstRow="1" w:lastRow="0" w:firstColumn="1" w:lastColumn="0" w:noHBand="0" w:noVBand="1"/>
      </w:tblPr>
      <w:tblGrid>
        <w:gridCol w:w="2405"/>
        <w:gridCol w:w="3260"/>
        <w:gridCol w:w="3828"/>
      </w:tblGrid>
      <w:tr w:rsidR="00194ACC" w:rsidRPr="002759A0" w14:paraId="615F43D4"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3BD010AD" w14:textId="77777777" w:rsidR="00194ACC" w:rsidRPr="002759A0" w:rsidRDefault="00194ACC">
            <w:pPr>
              <w:jc w:val="center"/>
              <w:rPr>
                <w:b/>
                <w:bCs/>
                <w:lang w:eastAsia="zh-CN"/>
              </w:rPr>
            </w:pPr>
            <w:r w:rsidRPr="002759A0">
              <w:rPr>
                <w:b/>
                <w:bCs/>
                <w:lang w:eastAsia="zh-CN"/>
              </w:rPr>
              <w:t>Parameters</w:t>
            </w:r>
          </w:p>
        </w:tc>
        <w:tc>
          <w:tcPr>
            <w:tcW w:w="3260" w:type="dxa"/>
            <w:tcBorders>
              <w:top w:val="single" w:sz="4" w:space="0" w:color="auto"/>
              <w:left w:val="single" w:sz="4" w:space="0" w:color="auto"/>
              <w:bottom w:val="single" w:sz="4" w:space="0" w:color="auto"/>
              <w:right w:val="single" w:sz="4" w:space="0" w:color="auto"/>
            </w:tcBorders>
            <w:hideMark/>
          </w:tcPr>
          <w:p w14:paraId="381C7EDC" w14:textId="77777777" w:rsidR="00194ACC" w:rsidRPr="002759A0" w:rsidRDefault="00194ACC">
            <w:pPr>
              <w:jc w:val="center"/>
              <w:rPr>
                <w:b/>
                <w:bCs/>
                <w:lang w:eastAsia="zh-CN"/>
              </w:rPr>
            </w:pPr>
            <w:r w:rsidRPr="002759A0">
              <w:rPr>
                <w:b/>
                <w:bCs/>
                <w:lang w:eastAsia="zh-CN"/>
              </w:rPr>
              <w:t>Preferred values</w:t>
            </w:r>
          </w:p>
        </w:tc>
        <w:tc>
          <w:tcPr>
            <w:tcW w:w="3828" w:type="dxa"/>
            <w:tcBorders>
              <w:top w:val="single" w:sz="4" w:space="0" w:color="auto"/>
              <w:left w:val="single" w:sz="4" w:space="0" w:color="auto"/>
              <w:bottom w:val="single" w:sz="4" w:space="0" w:color="auto"/>
              <w:right w:val="single" w:sz="4" w:space="0" w:color="auto"/>
            </w:tcBorders>
            <w:hideMark/>
          </w:tcPr>
          <w:p w14:paraId="383B98BC" w14:textId="77777777" w:rsidR="00194ACC" w:rsidRPr="002759A0" w:rsidRDefault="00194ACC">
            <w:pPr>
              <w:jc w:val="center"/>
              <w:rPr>
                <w:b/>
                <w:bCs/>
                <w:lang w:eastAsia="zh-CN"/>
              </w:rPr>
            </w:pPr>
            <w:r w:rsidRPr="002759A0">
              <w:rPr>
                <w:b/>
                <w:bCs/>
                <w:lang w:eastAsia="zh-CN"/>
              </w:rPr>
              <w:t>Notes</w:t>
            </w:r>
          </w:p>
        </w:tc>
      </w:tr>
      <w:tr w:rsidR="00194ACC" w:rsidRPr="002759A0" w14:paraId="06B60E52"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1EBA0C8F" w14:textId="77777777" w:rsidR="00194ACC" w:rsidRPr="002759A0" w:rsidRDefault="00194ACC">
            <w:pPr>
              <w:jc w:val="both"/>
              <w:rPr>
                <w:lang w:eastAsia="zh-CN"/>
              </w:rPr>
            </w:pPr>
            <w:r w:rsidRPr="002759A0">
              <w:rPr>
                <w:lang w:eastAsia="zh-CN"/>
              </w:rPr>
              <w:t xml:space="preserve">Scenario </w:t>
            </w:r>
          </w:p>
        </w:tc>
        <w:tc>
          <w:tcPr>
            <w:tcW w:w="3260" w:type="dxa"/>
            <w:tcBorders>
              <w:top w:val="single" w:sz="4" w:space="0" w:color="auto"/>
              <w:left w:val="single" w:sz="4" w:space="0" w:color="auto"/>
              <w:bottom w:val="single" w:sz="4" w:space="0" w:color="auto"/>
              <w:right w:val="single" w:sz="4" w:space="0" w:color="auto"/>
            </w:tcBorders>
            <w:hideMark/>
          </w:tcPr>
          <w:p w14:paraId="62809D0B" w14:textId="77777777" w:rsidR="00194ACC" w:rsidRPr="002759A0" w:rsidRDefault="00194ACC">
            <w:pPr>
              <w:jc w:val="both"/>
              <w:rPr>
                <w:lang w:eastAsia="zh-CN"/>
              </w:rPr>
            </w:pPr>
            <w:proofErr w:type="spellStart"/>
            <w:r w:rsidRPr="002759A0">
              <w:rPr>
                <w:lang w:eastAsia="zh-CN"/>
              </w:rPr>
              <w:t>UMa</w:t>
            </w:r>
            <w:proofErr w:type="spellEnd"/>
          </w:p>
        </w:tc>
        <w:tc>
          <w:tcPr>
            <w:tcW w:w="3828" w:type="dxa"/>
            <w:tcBorders>
              <w:top w:val="single" w:sz="4" w:space="0" w:color="auto"/>
              <w:left w:val="single" w:sz="4" w:space="0" w:color="auto"/>
              <w:bottom w:val="single" w:sz="4" w:space="0" w:color="auto"/>
              <w:right w:val="single" w:sz="4" w:space="0" w:color="auto"/>
            </w:tcBorders>
            <w:hideMark/>
          </w:tcPr>
          <w:p w14:paraId="7B1599B1" w14:textId="77777777" w:rsidR="00194ACC" w:rsidRPr="002759A0" w:rsidRDefault="00194ACC">
            <w:pPr>
              <w:jc w:val="both"/>
              <w:rPr>
                <w:lang w:eastAsia="zh-CN"/>
              </w:rPr>
            </w:pPr>
            <w:r w:rsidRPr="002759A0">
              <w:rPr>
                <w:lang w:eastAsia="zh-CN"/>
              </w:rPr>
              <w:t xml:space="preserve">Prioritize </w:t>
            </w:r>
            <w:proofErr w:type="spellStart"/>
            <w:r w:rsidRPr="002759A0">
              <w:rPr>
                <w:lang w:eastAsia="zh-CN"/>
              </w:rPr>
              <w:t>UMa</w:t>
            </w:r>
            <w:proofErr w:type="spellEnd"/>
            <w:r w:rsidRPr="002759A0">
              <w:rPr>
                <w:lang w:eastAsia="zh-CN"/>
              </w:rPr>
              <w:t xml:space="preserve"> scenario</w:t>
            </w:r>
          </w:p>
        </w:tc>
      </w:tr>
      <w:tr w:rsidR="00194ACC" w:rsidRPr="002759A0" w14:paraId="1D69E947"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11500C60" w14:textId="77777777" w:rsidR="00194ACC" w:rsidRPr="002759A0" w:rsidRDefault="00194ACC">
            <w:pPr>
              <w:jc w:val="both"/>
              <w:rPr>
                <w:lang w:eastAsia="zh-CN"/>
              </w:rPr>
            </w:pPr>
            <w:r w:rsidRPr="002759A0">
              <w:rPr>
                <w:lang w:eastAsia="zh-CN"/>
              </w:rPr>
              <w:t>Sensing mode</w:t>
            </w:r>
          </w:p>
        </w:tc>
        <w:tc>
          <w:tcPr>
            <w:tcW w:w="3260" w:type="dxa"/>
            <w:tcBorders>
              <w:top w:val="single" w:sz="4" w:space="0" w:color="auto"/>
              <w:left w:val="single" w:sz="4" w:space="0" w:color="auto"/>
              <w:bottom w:val="single" w:sz="4" w:space="0" w:color="auto"/>
              <w:right w:val="single" w:sz="4" w:space="0" w:color="auto"/>
            </w:tcBorders>
            <w:hideMark/>
          </w:tcPr>
          <w:p w14:paraId="46F77546" w14:textId="77777777" w:rsidR="00194ACC" w:rsidRPr="002759A0" w:rsidRDefault="00194ACC">
            <w:pPr>
              <w:jc w:val="both"/>
              <w:rPr>
                <w:lang w:eastAsia="zh-CN"/>
              </w:rPr>
            </w:pPr>
            <w:proofErr w:type="spellStart"/>
            <w:r w:rsidRPr="002759A0">
              <w:rPr>
                <w:lang w:eastAsia="zh-CN"/>
              </w:rPr>
              <w:t>gNB</w:t>
            </w:r>
            <w:proofErr w:type="spellEnd"/>
            <w:r w:rsidRPr="002759A0">
              <w:rPr>
                <w:lang w:eastAsia="zh-CN"/>
              </w:rPr>
              <w:t>-based monostatic</w:t>
            </w:r>
          </w:p>
        </w:tc>
        <w:tc>
          <w:tcPr>
            <w:tcW w:w="3828" w:type="dxa"/>
            <w:tcBorders>
              <w:top w:val="single" w:sz="4" w:space="0" w:color="auto"/>
              <w:left w:val="single" w:sz="4" w:space="0" w:color="auto"/>
              <w:bottom w:val="single" w:sz="4" w:space="0" w:color="auto"/>
              <w:right w:val="single" w:sz="4" w:space="0" w:color="auto"/>
            </w:tcBorders>
            <w:hideMark/>
          </w:tcPr>
          <w:p w14:paraId="1E5AD353" w14:textId="77777777" w:rsidR="00194ACC" w:rsidRPr="002759A0" w:rsidRDefault="00194ACC">
            <w:pPr>
              <w:jc w:val="both"/>
              <w:rPr>
                <w:lang w:eastAsia="zh-CN"/>
              </w:rPr>
            </w:pPr>
            <w:r w:rsidRPr="002759A0">
              <w:rPr>
                <w:lang w:eastAsia="zh-CN"/>
              </w:rPr>
              <w:t>Align with the SID</w:t>
            </w:r>
          </w:p>
        </w:tc>
      </w:tr>
      <w:tr w:rsidR="00194ACC" w:rsidRPr="002759A0" w14:paraId="07D1B00E"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0326FF45" w14:textId="77777777" w:rsidR="00194ACC" w:rsidRPr="002759A0" w:rsidRDefault="00194ACC">
            <w:pPr>
              <w:jc w:val="both"/>
              <w:rPr>
                <w:lang w:eastAsia="zh-CN"/>
              </w:rPr>
            </w:pPr>
            <w:r w:rsidRPr="002759A0">
              <w:rPr>
                <w:lang w:eastAsia="zh-CN"/>
              </w:rPr>
              <w:t>Cell layout</w:t>
            </w:r>
          </w:p>
        </w:tc>
        <w:tc>
          <w:tcPr>
            <w:tcW w:w="3260" w:type="dxa"/>
            <w:tcBorders>
              <w:top w:val="single" w:sz="4" w:space="0" w:color="auto"/>
              <w:left w:val="single" w:sz="4" w:space="0" w:color="auto"/>
              <w:bottom w:val="single" w:sz="4" w:space="0" w:color="auto"/>
              <w:right w:val="single" w:sz="4" w:space="0" w:color="auto"/>
            </w:tcBorders>
            <w:hideMark/>
          </w:tcPr>
          <w:p w14:paraId="0A1BAF92" w14:textId="77777777" w:rsidR="00194ACC" w:rsidRPr="002759A0" w:rsidRDefault="00194ACC">
            <w:pPr>
              <w:jc w:val="both"/>
              <w:rPr>
                <w:lang w:eastAsia="zh-CN"/>
              </w:rPr>
            </w:pPr>
            <w:r w:rsidRPr="002759A0">
              <w:rPr>
                <w:lang w:eastAsia="zh-CN"/>
              </w:rPr>
              <w:t>Hexagonal grid, 19 macro sites, 3 sectors per site (ISD = 500m)</w:t>
            </w:r>
          </w:p>
        </w:tc>
        <w:tc>
          <w:tcPr>
            <w:tcW w:w="3828" w:type="dxa"/>
            <w:tcBorders>
              <w:top w:val="single" w:sz="4" w:space="0" w:color="auto"/>
              <w:left w:val="single" w:sz="4" w:space="0" w:color="auto"/>
              <w:bottom w:val="single" w:sz="4" w:space="0" w:color="auto"/>
              <w:right w:val="single" w:sz="4" w:space="0" w:color="auto"/>
            </w:tcBorders>
            <w:hideMark/>
          </w:tcPr>
          <w:p w14:paraId="632B1BAD" w14:textId="77777777" w:rsidR="00194ACC" w:rsidRPr="002759A0" w:rsidRDefault="00194ACC">
            <w:pPr>
              <w:jc w:val="both"/>
              <w:rPr>
                <w:lang w:eastAsia="zh-CN"/>
              </w:rPr>
            </w:pPr>
            <w:r w:rsidRPr="002759A0">
              <w:rPr>
                <w:lang w:eastAsia="zh-CN"/>
              </w:rPr>
              <w:t>Also fine with 7 macro sites,</w:t>
            </w:r>
          </w:p>
        </w:tc>
      </w:tr>
      <w:tr w:rsidR="00194ACC" w:rsidRPr="002759A0" w14:paraId="2EC0BC47"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125BC914" w14:textId="77777777" w:rsidR="00194ACC" w:rsidRPr="002759A0" w:rsidRDefault="00194ACC">
            <w:pPr>
              <w:jc w:val="both"/>
              <w:rPr>
                <w:lang w:eastAsia="zh-CN"/>
              </w:rPr>
            </w:pPr>
            <w:r w:rsidRPr="002759A0">
              <w:t>Sectorization</w:t>
            </w:r>
          </w:p>
        </w:tc>
        <w:tc>
          <w:tcPr>
            <w:tcW w:w="3260" w:type="dxa"/>
            <w:tcBorders>
              <w:top w:val="single" w:sz="4" w:space="0" w:color="auto"/>
              <w:left w:val="single" w:sz="4" w:space="0" w:color="auto"/>
              <w:bottom w:val="single" w:sz="4" w:space="0" w:color="auto"/>
              <w:right w:val="single" w:sz="4" w:space="0" w:color="auto"/>
            </w:tcBorders>
            <w:hideMark/>
          </w:tcPr>
          <w:p w14:paraId="663DBC63" w14:textId="77777777" w:rsidR="00194ACC" w:rsidRPr="002759A0" w:rsidRDefault="00194ACC">
            <w:pPr>
              <w:jc w:val="both"/>
              <w:rPr>
                <w:lang w:eastAsia="zh-CN"/>
              </w:rPr>
            </w:pPr>
            <w:r w:rsidRPr="002759A0">
              <w:rPr>
                <w:lang w:eastAsia="zh-CN"/>
              </w:rPr>
              <w:t>3 sectors with 0, 120, 240 degrees</w:t>
            </w:r>
          </w:p>
        </w:tc>
        <w:tc>
          <w:tcPr>
            <w:tcW w:w="3828" w:type="dxa"/>
            <w:tcBorders>
              <w:top w:val="single" w:sz="4" w:space="0" w:color="auto"/>
              <w:left w:val="single" w:sz="4" w:space="0" w:color="auto"/>
              <w:bottom w:val="single" w:sz="4" w:space="0" w:color="auto"/>
              <w:right w:val="single" w:sz="4" w:space="0" w:color="auto"/>
            </w:tcBorders>
            <w:hideMark/>
          </w:tcPr>
          <w:p w14:paraId="6970FDAD" w14:textId="77777777" w:rsidR="00194ACC" w:rsidRPr="002759A0" w:rsidRDefault="00194ACC">
            <w:pPr>
              <w:jc w:val="both"/>
              <w:rPr>
                <w:lang w:eastAsia="zh-CN"/>
              </w:rPr>
            </w:pPr>
            <w:r w:rsidRPr="002759A0">
              <w:rPr>
                <w:lang w:eastAsia="zh-CN"/>
              </w:rPr>
              <w:t>Single 360-degree sector as agreed in Rel-19 ISAC ChM is not typical case</w:t>
            </w:r>
          </w:p>
        </w:tc>
      </w:tr>
      <w:tr w:rsidR="00194ACC" w:rsidRPr="002759A0" w14:paraId="79E0E360"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3303AEE2" w14:textId="77777777" w:rsidR="00194ACC" w:rsidRPr="002759A0" w:rsidRDefault="00194ACC">
            <w:pPr>
              <w:jc w:val="both"/>
              <w:rPr>
                <w:lang w:eastAsia="zh-CN"/>
              </w:rPr>
            </w:pPr>
            <w:r w:rsidRPr="002759A0">
              <w:t>Carrier Frequency</w:t>
            </w:r>
          </w:p>
        </w:tc>
        <w:tc>
          <w:tcPr>
            <w:tcW w:w="3260" w:type="dxa"/>
            <w:tcBorders>
              <w:top w:val="single" w:sz="4" w:space="0" w:color="auto"/>
              <w:left w:val="single" w:sz="4" w:space="0" w:color="auto"/>
              <w:bottom w:val="single" w:sz="4" w:space="0" w:color="auto"/>
              <w:right w:val="single" w:sz="4" w:space="0" w:color="auto"/>
            </w:tcBorders>
            <w:hideMark/>
          </w:tcPr>
          <w:p w14:paraId="2F58EBB2" w14:textId="77777777" w:rsidR="00194ACC" w:rsidRPr="002759A0" w:rsidRDefault="00194ACC">
            <w:pPr>
              <w:jc w:val="both"/>
              <w:rPr>
                <w:lang w:eastAsia="zh-CN"/>
              </w:rPr>
            </w:pPr>
            <w:r w:rsidRPr="002759A0">
              <w:rPr>
                <w:lang w:eastAsia="zh-CN"/>
              </w:rPr>
              <w:t>FR1: 6GHz</w:t>
            </w:r>
          </w:p>
        </w:tc>
        <w:tc>
          <w:tcPr>
            <w:tcW w:w="3828" w:type="dxa"/>
            <w:tcBorders>
              <w:top w:val="single" w:sz="4" w:space="0" w:color="auto"/>
              <w:left w:val="single" w:sz="4" w:space="0" w:color="auto"/>
              <w:bottom w:val="single" w:sz="4" w:space="0" w:color="auto"/>
              <w:right w:val="single" w:sz="4" w:space="0" w:color="auto"/>
            </w:tcBorders>
            <w:hideMark/>
          </w:tcPr>
          <w:p w14:paraId="0156CC1B" w14:textId="77777777" w:rsidR="00194ACC" w:rsidRPr="002759A0" w:rsidRDefault="00194ACC">
            <w:pPr>
              <w:jc w:val="both"/>
              <w:rPr>
                <w:lang w:eastAsia="zh-CN"/>
              </w:rPr>
            </w:pPr>
            <w:r w:rsidRPr="002759A0">
              <w:rPr>
                <w:lang w:eastAsia="zh-CN"/>
              </w:rPr>
              <w:t>Prioritize FR1 as indicated by SID</w:t>
            </w:r>
          </w:p>
        </w:tc>
      </w:tr>
      <w:tr w:rsidR="00194ACC" w:rsidRPr="002759A0" w14:paraId="20F84350"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437FC33A" w14:textId="77777777" w:rsidR="00194ACC" w:rsidRPr="002759A0" w:rsidRDefault="00194ACC">
            <w:pPr>
              <w:jc w:val="both"/>
              <w:rPr>
                <w:lang w:eastAsia="zh-CN"/>
              </w:rPr>
            </w:pPr>
            <w:r w:rsidRPr="002759A0">
              <w:rPr>
                <w:lang w:eastAsia="zh-CN"/>
              </w:rPr>
              <w:t>SCS</w:t>
            </w:r>
          </w:p>
        </w:tc>
        <w:tc>
          <w:tcPr>
            <w:tcW w:w="3260" w:type="dxa"/>
            <w:tcBorders>
              <w:top w:val="single" w:sz="4" w:space="0" w:color="auto"/>
              <w:left w:val="single" w:sz="4" w:space="0" w:color="auto"/>
              <w:bottom w:val="single" w:sz="4" w:space="0" w:color="auto"/>
              <w:right w:val="single" w:sz="4" w:space="0" w:color="auto"/>
            </w:tcBorders>
            <w:hideMark/>
          </w:tcPr>
          <w:p w14:paraId="177155EC" w14:textId="77777777" w:rsidR="00194ACC" w:rsidRPr="002759A0" w:rsidRDefault="00194ACC">
            <w:pPr>
              <w:jc w:val="both"/>
              <w:rPr>
                <w:lang w:eastAsia="zh-CN"/>
              </w:rPr>
            </w:pPr>
            <w:r w:rsidRPr="002759A0">
              <w:rPr>
                <w:lang w:eastAsia="zh-CN"/>
              </w:rPr>
              <w:t>30KHz</w:t>
            </w:r>
          </w:p>
        </w:tc>
        <w:tc>
          <w:tcPr>
            <w:tcW w:w="3828" w:type="dxa"/>
            <w:tcBorders>
              <w:top w:val="single" w:sz="4" w:space="0" w:color="auto"/>
              <w:left w:val="single" w:sz="4" w:space="0" w:color="auto"/>
              <w:bottom w:val="single" w:sz="4" w:space="0" w:color="auto"/>
              <w:right w:val="single" w:sz="4" w:space="0" w:color="auto"/>
            </w:tcBorders>
            <w:hideMark/>
          </w:tcPr>
          <w:p w14:paraId="71FA0E01" w14:textId="77777777" w:rsidR="00194ACC" w:rsidRPr="002759A0" w:rsidRDefault="00194ACC">
            <w:pPr>
              <w:jc w:val="both"/>
              <w:rPr>
                <w:lang w:eastAsia="zh-CN"/>
              </w:rPr>
            </w:pPr>
            <w:r w:rsidRPr="002759A0">
              <w:rPr>
                <w:lang w:eastAsia="zh-CN"/>
              </w:rPr>
              <w:t>Align with Rel-19 ISAC ChM evaluation parameter</w:t>
            </w:r>
          </w:p>
        </w:tc>
      </w:tr>
      <w:tr w:rsidR="00194ACC" w:rsidRPr="002759A0" w14:paraId="35D41F7D"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6F3B0CC8" w14:textId="77777777" w:rsidR="00194ACC" w:rsidRPr="002759A0" w:rsidRDefault="00194ACC">
            <w:pPr>
              <w:jc w:val="both"/>
              <w:rPr>
                <w:lang w:eastAsia="zh-CN"/>
              </w:rPr>
            </w:pPr>
            <w:r w:rsidRPr="002759A0">
              <w:rPr>
                <w:lang w:eastAsia="zh-CN"/>
              </w:rPr>
              <w:t>Bandwidth</w:t>
            </w:r>
          </w:p>
        </w:tc>
        <w:tc>
          <w:tcPr>
            <w:tcW w:w="3260" w:type="dxa"/>
            <w:tcBorders>
              <w:top w:val="single" w:sz="4" w:space="0" w:color="auto"/>
              <w:left w:val="single" w:sz="4" w:space="0" w:color="auto"/>
              <w:bottom w:val="single" w:sz="4" w:space="0" w:color="auto"/>
              <w:right w:val="single" w:sz="4" w:space="0" w:color="auto"/>
            </w:tcBorders>
            <w:hideMark/>
          </w:tcPr>
          <w:p w14:paraId="476641C0" w14:textId="77777777" w:rsidR="00194ACC" w:rsidRPr="002759A0" w:rsidRDefault="00194ACC">
            <w:pPr>
              <w:jc w:val="both"/>
              <w:rPr>
                <w:lang w:eastAsia="zh-CN"/>
              </w:rPr>
            </w:pPr>
            <w:r w:rsidRPr="002759A0">
              <w:rPr>
                <w:lang w:eastAsia="zh-CN"/>
              </w:rPr>
              <w:t>FR1: 100MHz</w:t>
            </w:r>
          </w:p>
        </w:tc>
        <w:tc>
          <w:tcPr>
            <w:tcW w:w="3828" w:type="dxa"/>
            <w:tcBorders>
              <w:top w:val="single" w:sz="4" w:space="0" w:color="auto"/>
              <w:left w:val="single" w:sz="4" w:space="0" w:color="auto"/>
              <w:bottom w:val="single" w:sz="4" w:space="0" w:color="auto"/>
              <w:right w:val="single" w:sz="4" w:space="0" w:color="auto"/>
            </w:tcBorders>
            <w:hideMark/>
          </w:tcPr>
          <w:p w14:paraId="38F54E93" w14:textId="77777777" w:rsidR="00194ACC" w:rsidRPr="002759A0" w:rsidRDefault="00194ACC">
            <w:pPr>
              <w:jc w:val="both"/>
              <w:rPr>
                <w:lang w:eastAsia="zh-CN"/>
              </w:rPr>
            </w:pPr>
            <w:r w:rsidRPr="002759A0">
              <w:rPr>
                <w:lang w:eastAsia="zh-CN"/>
              </w:rPr>
              <w:t>Align with Rel-19 ISAC ChM evaluation parameter</w:t>
            </w:r>
          </w:p>
        </w:tc>
      </w:tr>
      <w:tr w:rsidR="00194ACC" w:rsidRPr="002759A0" w14:paraId="1664AA59"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25C8E032" w14:textId="77777777" w:rsidR="00194ACC" w:rsidRPr="002759A0" w:rsidRDefault="00194ACC">
            <w:pPr>
              <w:jc w:val="both"/>
              <w:rPr>
                <w:lang w:eastAsia="zh-CN"/>
              </w:rPr>
            </w:pPr>
            <w:r w:rsidRPr="002759A0">
              <w:rPr>
                <w:lang w:eastAsia="zh-CN"/>
              </w:rPr>
              <w:t>BS antenna height</w:t>
            </w:r>
          </w:p>
        </w:tc>
        <w:tc>
          <w:tcPr>
            <w:tcW w:w="3260" w:type="dxa"/>
            <w:tcBorders>
              <w:top w:val="single" w:sz="4" w:space="0" w:color="auto"/>
              <w:left w:val="single" w:sz="4" w:space="0" w:color="auto"/>
              <w:bottom w:val="single" w:sz="4" w:space="0" w:color="auto"/>
              <w:right w:val="single" w:sz="4" w:space="0" w:color="auto"/>
            </w:tcBorders>
            <w:hideMark/>
          </w:tcPr>
          <w:p w14:paraId="264D9337" w14:textId="77777777" w:rsidR="00194ACC" w:rsidRPr="002759A0" w:rsidRDefault="00194ACC">
            <w:pPr>
              <w:jc w:val="both"/>
              <w:rPr>
                <w:lang w:eastAsia="zh-CN"/>
              </w:rPr>
            </w:pPr>
            <w:r w:rsidRPr="002759A0">
              <w:rPr>
                <w:lang w:eastAsia="zh-CN"/>
              </w:rPr>
              <w:t>25m</w:t>
            </w:r>
          </w:p>
        </w:tc>
        <w:tc>
          <w:tcPr>
            <w:tcW w:w="3828" w:type="dxa"/>
            <w:tcBorders>
              <w:top w:val="single" w:sz="4" w:space="0" w:color="auto"/>
              <w:left w:val="single" w:sz="4" w:space="0" w:color="auto"/>
              <w:bottom w:val="single" w:sz="4" w:space="0" w:color="auto"/>
              <w:right w:val="single" w:sz="4" w:space="0" w:color="auto"/>
            </w:tcBorders>
            <w:hideMark/>
          </w:tcPr>
          <w:p w14:paraId="09156F8A" w14:textId="77777777" w:rsidR="00194ACC" w:rsidRPr="002759A0" w:rsidRDefault="00194ACC">
            <w:pPr>
              <w:jc w:val="both"/>
              <w:rPr>
                <w:lang w:eastAsia="zh-CN"/>
              </w:rPr>
            </w:pPr>
            <w:r w:rsidRPr="002759A0">
              <w:rPr>
                <w:lang w:eastAsia="zh-CN"/>
              </w:rPr>
              <w:t>Align with Rel-19 ISAC ChM evaluation parameter</w:t>
            </w:r>
          </w:p>
        </w:tc>
      </w:tr>
      <w:tr w:rsidR="00194ACC" w:rsidRPr="002759A0" w14:paraId="75589651"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2EE7C810" w14:textId="77777777" w:rsidR="00194ACC" w:rsidRPr="002759A0" w:rsidRDefault="00194ACC">
            <w:pPr>
              <w:jc w:val="both"/>
              <w:rPr>
                <w:lang w:eastAsia="zh-CN"/>
              </w:rPr>
            </w:pPr>
            <w:r w:rsidRPr="002759A0">
              <w:rPr>
                <w:lang w:eastAsia="zh-CN"/>
              </w:rPr>
              <w:t>BS antenna configurations</w:t>
            </w:r>
          </w:p>
        </w:tc>
        <w:tc>
          <w:tcPr>
            <w:tcW w:w="3260" w:type="dxa"/>
            <w:tcBorders>
              <w:top w:val="single" w:sz="4" w:space="0" w:color="auto"/>
              <w:left w:val="single" w:sz="4" w:space="0" w:color="auto"/>
              <w:bottom w:val="single" w:sz="4" w:space="0" w:color="auto"/>
              <w:right w:val="single" w:sz="4" w:space="0" w:color="auto"/>
            </w:tcBorders>
            <w:hideMark/>
          </w:tcPr>
          <w:p w14:paraId="0CF2DC57" w14:textId="77777777" w:rsidR="00194ACC" w:rsidRPr="002759A0" w:rsidRDefault="00194ACC">
            <w:pPr>
              <w:pStyle w:val="TAL"/>
              <w:rPr>
                <w:rFonts w:ascii="Times New Roman" w:hAnsi="Times New Roman"/>
                <w:sz w:val="20"/>
                <w:lang w:val="en-US"/>
              </w:rPr>
            </w:pPr>
            <w:r w:rsidRPr="002759A0">
              <w:rPr>
                <w:rFonts w:ascii="Times New Roman" w:hAnsi="Times New Roman"/>
                <w:sz w:val="20"/>
                <w:lang w:val="en-US"/>
              </w:rPr>
              <w:t xml:space="preserve">Option 1 (37.885 &amp; 38.858-SBFD): </w:t>
            </w:r>
          </w:p>
          <w:p w14:paraId="5BFBB6DE" w14:textId="77777777" w:rsidR="00194ACC" w:rsidRPr="002759A0" w:rsidRDefault="00194ACC">
            <w:pPr>
              <w:pStyle w:val="TAL"/>
              <w:rPr>
                <w:rFonts w:ascii="Times New Roman" w:hAnsi="Times New Roman"/>
                <w:sz w:val="20"/>
                <w:lang w:val="en-US"/>
              </w:rPr>
            </w:pPr>
            <w:r w:rsidRPr="002759A0">
              <w:rPr>
                <w:rFonts w:ascii="Times New Roman" w:hAnsi="Times New Roman"/>
                <w:sz w:val="20"/>
                <w:lang w:val="en-US"/>
              </w:rPr>
              <w:t>(</w:t>
            </w:r>
            <w:proofErr w:type="spellStart"/>
            <w:proofErr w:type="gramStart"/>
            <w:r w:rsidRPr="002759A0">
              <w:rPr>
                <w:rFonts w:ascii="Times New Roman" w:hAnsi="Times New Roman"/>
                <w:sz w:val="20"/>
                <w:lang w:val="en-US"/>
              </w:rPr>
              <w:t>M,N</w:t>
            </w:r>
            <w:proofErr w:type="gramEnd"/>
            <w:r w:rsidRPr="002759A0">
              <w:rPr>
                <w:rFonts w:ascii="Times New Roman" w:hAnsi="Times New Roman"/>
                <w:sz w:val="20"/>
                <w:lang w:val="en-US"/>
              </w:rPr>
              <w:t>,P,Mg,Ng;Mp,Np</w:t>
            </w:r>
            <w:proofErr w:type="spellEnd"/>
            <w:r w:rsidRPr="002759A0">
              <w:rPr>
                <w:rFonts w:ascii="Times New Roman" w:hAnsi="Times New Roman"/>
                <w:sz w:val="20"/>
                <w:lang w:val="en-US"/>
              </w:rPr>
              <w:t xml:space="preserve">)  = (8,8,2,1,1;2,8) </w:t>
            </w:r>
          </w:p>
          <w:p w14:paraId="62A34481" w14:textId="77777777" w:rsidR="00194ACC" w:rsidRPr="002759A0" w:rsidRDefault="00194ACC">
            <w:pPr>
              <w:pStyle w:val="TAL"/>
              <w:rPr>
                <w:rFonts w:ascii="Times New Roman" w:hAnsi="Times New Roman"/>
                <w:sz w:val="20"/>
                <w:lang w:val="en-US"/>
              </w:rPr>
            </w:pPr>
            <w:r w:rsidRPr="002759A0">
              <w:rPr>
                <w:rFonts w:ascii="Times New Roman" w:hAnsi="Times New Roman"/>
                <w:sz w:val="20"/>
                <w:lang w:val="en-US"/>
              </w:rPr>
              <w:t xml:space="preserve"> (</w:t>
            </w:r>
            <w:proofErr w:type="spellStart"/>
            <w:proofErr w:type="gramStart"/>
            <w:r w:rsidRPr="002759A0">
              <w:rPr>
                <w:rFonts w:ascii="Times New Roman" w:hAnsi="Times New Roman"/>
                <w:sz w:val="20"/>
                <w:lang w:val="en-US"/>
              </w:rPr>
              <w:t>dH,dV</w:t>
            </w:r>
            <w:proofErr w:type="spellEnd"/>
            <w:proofErr w:type="gramEnd"/>
            <w:r w:rsidRPr="002759A0">
              <w:rPr>
                <w:rFonts w:ascii="Times New Roman" w:hAnsi="Times New Roman"/>
                <w:sz w:val="20"/>
                <w:lang w:val="en-US"/>
              </w:rPr>
              <w:t>) = (0.5, 0.8)λ,  +45°/-45° polarization</w:t>
            </w:r>
          </w:p>
        </w:tc>
        <w:tc>
          <w:tcPr>
            <w:tcW w:w="3828" w:type="dxa"/>
            <w:tcBorders>
              <w:top w:val="single" w:sz="4" w:space="0" w:color="auto"/>
              <w:left w:val="single" w:sz="4" w:space="0" w:color="auto"/>
              <w:bottom w:val="single" w:sz="4" w:space="0" w:color="auto"/>
              <w:right w:val="single" w:sz="4" w:space="0" w:color="auto"/>
            </w:tcBorders>
            <w:hideMark/>
          </w:tcPr>
          <w:p w14:paraId="2C87EB3F" w14:textId="77777777" w:rsidR="00194ACC" w:rsidRPr="002759A0" w:rsidRDefault="00194ACC">
            <w:pPr>
              <w:jc w:val="both"/>
              <w:rPr>
                <w:lang w:eastAsia="zh-CN"/>
              </w:rPr>
            </w:pPr>
            <w:r w:rsidRPr="002759A0">
              <w:rPr>
                <w:lang w:eastAsia="zh-CN"/>
              </w:rPr>
              <w:t>Taking SBFD configuration as baseline</w:t>
            </w:r>
          </w:p>
        </w:tc>
      </w:tr>
      <w:tr w:rsidR="00194ACC" w:rsidRPr="002759A0" w14:paraId="57CD3ADE"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628B97BC" w14:textId="77777777" w:rsidR="00194ACC" w:rsidRPr="002759A0" w:rsidRDefault="00194ACC">
            <w:pPr>
              <w:jc w:val="both"/>
              <w:rPr>
                <w:lang w:eastAsia="zh-CN"/>
              </w:rPr>
            </w:pPr>
            <w:r w:rsidRPr="002759A0">
              <w:rPr>
                <w:lang w:eastAsia="zh-CN"/>
              </w:rPr>
              <w:t>BS Tx power</w:t>
            </w:r>
          </w:p>
        </w:tc>
        <w:tc>
          <w:tcPr>
            <w:tcW w:w="3260" w:type="dxa"/>
            <w:tcBorders>
              <w:top w:val="single" w:sz="4" w:space="0" w:color="auto"/>
              <w:left w:val="single" w:sz="4" w:space="0" w:color="auto"/>
              <w:bottom w:val="single" w:sz="4" w:space="0" w:color="auto"/>
              <w:right w:val="single" w:sz="4" w:space="0" w:color="auto"/>
            </w:tcBorders>
            <w:hideMark/>
          </w:tcPr>
          <w:p w14:paraId="2049004F" w14:textId="77777777" w:rsidR="00194ACC" w:rsidRPr="002759A0" w:rsidRDefault="00194ACC">
            <w:pPr>
              <w:jc w:val="both"/>
              <w:rPr>
                <w:lang w:eastAsia="zh-CN"/>
              </w:rPr>
            </w:pPr>
            <w:r w:rsidRPr="002759A0">
              <w:rPr>
                <w:lang w:eastAsia="zh-CN"/>
              </w:rPr>
              <w:t>TBD</w:t>
            </w:r>
          </w:p>
        </w:tc>
        <w:tc>
          <w:tcPr>
            <w:tcW w:w="3828" w:type="dxa"/>
            <w:tcBorders>
              <w:top w:val="single" w:sz="4" w:space="0" w:color="auto"/>
              <w:left w:val="single" w:sz="4" w:space="0" w:color="auto"/>
              <w:bottom w:val="single" w:sz="4" w:space="0" w:color="auto"/>
              <w:right w:val="single" w:sz="4" w:space="0" w:color="auto"/>
            </w:tcBorders>
            <w:hideMark/>
          </w:tcPr>
          <w:p w14:paraId="2B9D9797" w14:textId="4354CFCB" w:rsidR="00194ACC" w:rsidRPr="002759A0" w:rsidRDefault="00194ACC">
            <w:pPr>
              <w:jc w:val="both"/>
              <w:rPr>
                <w:lang w:eastAsia="zh-CN"/>
              </w:rPr>
            </w:pPr>
            <w:r w:rsidRPr="002759A0">
              <w:rPr>
                <w:lang w:eastAsia="zh-CN"/>
              </w:rPr>
              <w:t xml:space="preserve">See </w:t>
            </w:r>
            <w:r w:rsidRPr="002759A0">
              <w:rPr>
                <w:lang w:eastAsia="zh-CN"/>
              </w:rPr>
              <w:fldChar w:fldCharType="begin"/>
            </w:r>
            <w:r w:rsidRPr="002759A0">
              <w:rPr>
                <w:lang w:eastAsia="zh-CN"/>
              </w:rPr>
              <w:instrText xml:space="preserve"> REF _Ref205908564 \h  \* MERGEFORMAT </w:instrText>
            </w:r>
            <w:r w:rsidRPr="002759A0">
              <w:rPr>
                <w:lang w:eastAsia="zh-CN"/>
              </w:rPr>
            </w:r>
            <w:r w:rsidRPr="002759A0">
              <w:rPr>
                <w:lang w:eastAsia="zh-CN"/>
              </w:rPr>
              <w:fldChar w:fldCharType="separate"/>
            </w:r>
            <w:r w:rsidR="000C77CC" w:rsidRPr="009D1271">
              <w:rPr>
                <w:i/>
                <w:iCs/>
              </w:rPr>
              <w:t xml:space="preserve">Proposal </w:t>
            </w:r>
            <w:r w:rsidR="000C77CC">
              <w:rPr>
                <w:i/>
                <w:iCs/>
                <w:noProof/>
              </w:rPr>
              <w:t>5</w:t>
            </w:r>
            <w:r w:rsidRPr="002759A0">
              <w:rPr>
                <w:lang w:eastAsia="zh-CN"/>
              </w:rPr>
              <w:fldChar w:fldCharType="end"/>
            </w:r>
          </w:p>
        </w:tc>
      </w:tr>
      <w:tr w:rsidR="00194ACC" w:rsidRPr="002759A0" w14:paraId="66C794C9"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77584DA2" w14:textId="77777777" w:rsidR="00194ACC" w:rsidRPr="002759A0" w:rsidRDefault="00194ACC">
            <w:pPr>
              <w:jc w:val="both"/>
              <w:rPr>
                <w:lang w:eastAsia="zh-CN"/>
              </w:rPr>
            </w:pPr>
            <w:r w:rsidRPr="002759A0">
              <w:rPr>
                <w:lang w:eastAsia="zh-CN"/>
              </w:rPr>
              <w:t>BS noise figure</w:t>
            </w:r>
          </w:p>
        </w:tc>
        <w:tc>
          <w:tcPr>
            <w:tcW w:w="3260" w:type="dxa"/>
            <w:tcBorders>
              <w:top w:val="single" w:sz="4" w:space="0" w:color="auto"/>
              <w:left w:val="single" w:sz="4" w:space="0" w:color="auto"/>
              <w:bottom w:val="single" w:sz="4" w:space="0" w:color="auto"/>
              <w:right w:val="single" w:sz="4" w:space="0" w:color="auto"/>
            </w:tcBorders>
            <w:hideMark/>
          </w:tcPr>
          <w:p w14:paraId="11A72AC7" w14:textId="77777777" w:rsidR="00194ACC" w:rsidRPr="002759A0" w:rsidRDefault="00194ACC">
            <w:pPr>
              <w:jc w:val="both"/>
              <w:rPr>
                <w:lang w:eastAsia="zh-CN"/>
              </w:rPr>
            </w:pPr>
            <w:r w:rsidRPr="002759A0">
              <w:rPr>
                <w:lang w:eastAsia="zh-CN"/>
              </w:rPr>
              <w:t>FR1: 5dB</w:t>
            </w:r>
          </w:p>
        </w:tc>
        <w:tc>
          <w:tcPr>
            <w:tcW w:w="3828" w:type="dxa"/>
            <w:tcBorders>
              <w:top w:val="single" w:sz="4" w:space="0" w:color="auto"/>
              <w:left w:val="single" w:sz="4" w:space="0" w:color="auto"/>
              <w:bottom w:val="single" w:sz="4" w:space="0" w:color="auto"/>
              <w:right w:val="single" w:sz="4" w:space="0" w:color="auto"/>
            </w:tcBorders>
          </w:tcPr>
          <w:p w14:paraId="5520CF8F" w14:textId="77777777" w:rsidR="00194ACC" w:rsidRPr="002759A0" w:rsidRDefault="00194ACC">
            <w:pPr>
              <w:jc w:val="both"/>
              <w:rPr>
                <w:lang w:eastAsia="zh-CN"/>
              </w:rPr>
            </w:pPr>
          </w:p>
        </w:tc>
      </w:tr>
      <w:tr w:rsidR="00194ACC" w:rsidRPr="002759A0" w14:paraId="75DAC0A7"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11A3DC2F" w14:textId="77777777" w:rsidR="00194ACC" w:rsidRPr="002759A0" w:rsidRDefault="00194ACC">
            <w:pPr>
              <w:jc w:val="both"/>
              <w:rPr>
                <w:lang w:eastAsia="zh-CN"/>
              </w:rPr>
            </w:pPr>
            <w:r w:rsidRPr="002759A0">
              <w:rPr>
                <w:lang w:eastAsia="zh-CN"/>
              </w:rPr>
              <w:t>BS thermal noise density</w:t>
            </w:r>
          </w:p>
        </w:tc>
        <w:tc>
          <w:tcPr>
            <w:tcW w:w="3260" w:type="dxa"/>
            <w:tcBorders>
              <w:top w:val="single" w:sz="4" w:space="0" w:color="auto"/>
              <w:left w:val="single" w:sz="4" w:space="0" w:color="auto"/>
              <w:bottom w:val="single" w:sz="4" w:space="0" w:color="auto"/>
              <w:right w:val="single" w:sz="4" w:space="0" w:color="auto"/>
            </w:tcBorders>
            <w:hideMark/>
          </w:tcPr>
          <w:p w14:paraId="56429F89" w14:textId="77777777" w:rsidR="00194ACC" w:rsidRPr="002759A0" w:rsidRDefault="00194ACC">
            <w:pPr>
              <w:jc w:val="both"/>
              <w:rPr>
                <w:lang w:eastAsia="zh-CN"/>
              </w:rPr>
            </w:pPr>
            <w:r w:rsidRPr="002759A0">
              <w:rPr>
                <w:lang w:eastAsia="zh-CN"/>
              </w:rPr>
              <w:t>-174dBm/Hz</w:t>
            </w:r>
          </w:p>
        </w:tc>
        <w:tc>
          <w:tcPr>
            <w:tcW w:w="3828" w:type="dxa"/>
            <w:tcBorders>
              <w:top w:val="single" w:sz="4" w:space="0" w:color="auto"/>
              <w:left w:val="single" w:sz="4" w:space="0" w:color="auto"/>
              <w:bottom w:val="single" w:sz="4" w:space="0" w:color="auto"/>
              <w:right w:val="single" w:sz="4" w:space="0" w:color="auto"/>
            </w:tcBorders>
          </w:tcPr>
          <w:p w14:paraId="54EF27E8" w14:textId="77777777" w:rsidR="00194ACC" w:rsidRPr="002759A0" w:rsidRDefault="00194ACC">
            <w:pPr>
              <w:jc w:val="both"/>
              <w:rPr>
                <w:lang w:eastAsia="zh-CN"/>
              </w:rPr>
            </w:pPr>
          </w:p>
        </w:tc>
      </w:tr>
      <w:tr w:rsidR="00194ACC" w:rsidRPr="002759A0" w14:paraId="7B855332" w14:textId="77777777" w:rsidTr="0056773D">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641DAA8C" w14:textId="77777777" w:rsidR="00194ACC" w:rsidRPr="002759A0" w:rsidRDefault="00194ACC">
            <w:pPr>
              <w:jc w:val="both"/>
              <w:rPr>
                <w:lang w:eastAsia="zh-CN"/>
              </w:rPr>
            </w:pPr>
            <w:r w:rsidRPr="002759A0">
              <w:rPr>
                <w:lang w:eastAsia="zh-CN"/>
              </w:rPr>
              <w:lastRenderedPageBreak/>
              <w:t>BS self-interference capability</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1249BA4" w14:textId="77777777" w:rsidR="00194ACC" w:rsidRPr="002759A0" w:rsidRDefault="00194ACC">
            <w:pPr>
              <w:jc w:val="both"/>
              <w:rPr>
                <w:lang w:eastAsia="zh-CN"/>
              </w:rPr>
            </w:pPr>
            <w:r w:rsidRPr="002759A0">
              <w:rPr>
                <w:lang w:eastAsia="zh-CN"/>
              </w:rPr>
              <w:t>TBD</w:t>
            </w:r>
          </w:p>
        </w:tc>
        <w:tc>
          <w:tcPr>
            <w:tcW w:w="3828" w:type="dxa"/>
            <w:tcBorders>
              <w:top w:val="single" w:sz="4" w:space="0" w:color="auto"/>
              <w:left w:val="single" w:sz="4" w:space="0" w:color="auto"/>
              <w:bottom w:val="single" w:sz="4" w:space="0" w:color="auto"/>
              <w:right w:val="single" w:sz="4" w:space="0" w:color="auto"/>
            </w:tcBorders>
            <w:hideMark/>
          </w:tcPr>
          <w:p w14:paraId="5473DA2A" w14:textId="46D6890F" w:rsidR="00194ACC" w:rsidRPr="002759A0" w:rsidRDefault="00194ACC">
            <w:pPr>
              <w:jc w:val="both"/>
              <w:rPr>
                <w:lang w:eastAsia="zh-CN"/>
              </w:rPr>
            </w:pPr>
            <w:r w:rsidRPr="002759A0">
              <w:rPr>
                <w:lang w:eastAsia="zh-CN"/>
              </w:rPr>
              <w:t xml:space="preserve">See </w:t>
            </w:r>
            <w:r w:rsidRPr="002759A0">
              <w:rPr>
                <w:lang w:eastAsia="zh-CN"/>
              </w:rPr>
              <w:fldChar w:fldCharType="begin"/>
            </w:r>
            <w:r w:rsidRPr="002759A0">
              <w:rPr>
                <w:lang w:eastAsia="zh-CN"/>
              </w:rPr>
              <w:instrText xml:space="preserve"> REF _Ref205908564 \h  \* MERGEFORMAT </w:instrText>
            </w:r>
            <w:r w:rsidRPr="002759A0">
              <w:rPr>
                <w:lang w:eastAsia="zh-CN"/>
              </w:rPr>
            </w:r>
            <w:r w:rsidRPr="002759A0">
              <w:rPr>
                <w:lang w:eastAsia="zh-CN"/>
              </w:rPr>
              <w:fldChar w:fldCharType="separate"/>
            </w:r>
            <w:r w:rsidR="000C77CC" w:rsidRPr="009D1271">
              <w:rPr>
                <w:i/>
                <w:iCs/>
              </w:rPr>
              <w:t xml:space="preserve">Proposal </w:t>
            </w:r>
            <w:r w:rsidR="000C77CC">
              <w:rPr>
                <w:i/>
                <w:iCs/>
                <w:noProof/>
              </w:rPr>
              <w:t>5</w:t>
            </w:r>
            <w:r w:rsidRPr="002759A0">
              <w:rPr>
                <w:lang w:eastAsia="zh-CN"/>
              </w:rPr>
              <w:fldChar w:fldCharType="end"/>
            </w:r>
          </w:p>
        </w:tc>
      </w:tr>
      <w:tr w:rsidR="00194ACC" w:rsidRPr="002759A0" w14:paraId="0194FC6D"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44D5B27B" w14:textId="77777777" w:rsidR="00194ACC" w:rsidRPr="002759A0" w:rsidRDefault="00194ACC">
            <w:pPr>
              <w:jc w:val="both"/>
              <w:rPr>
                <w:lang w:eastAsia="zh-CN"/>
              </w:rPr>
            </w:pPr>
            <w:r w:rsidRPr="002759A0">
              <w:rPr>
                <w:lang w:eastAsia="zh-CN"/>
              </w:rPr>
              <w:t>Sensing target distribution</w:t>
            </w:r>
          </w:p>
        </w:tc>
        <w:tc>
          <w:tcPr>
            <w:tcW w:w="3260" w:type="dxa"/>
            <w:tcBorders>
              <w:top w:val="single" w:sz="4" w:space="0" w:color="auto"/>
              <w:left w:val="single" w:sz="4" w:space="0" w:color="auto"/>
              <w:bottom w:val="single" w:sz="4" w:space="0" w:color="auto"/>
              <w:right w:val="single" w:sz="4" w:space="0" w:color="auto"/>
            </w:tcBorders>
            <w:hideMark/>
          </w:tcPr>
          <w:p w14:paraId="552CE256" w14:textId="77777777" w:rsidR="00194ACC" w:rsidRPr="002759A0" w:rsidRDefault="00194ACC">
            <w:pPr>
              <w:jc w:val="both"/>
              <w:rPr>
                <w:lang w:eastAsia="zh-CN"/>
              </w:rPr>
            </w:pPr>
            <w:r w:rsidRPr="002759A0">
              <w:rPr>
                <w:lang w:eastAsia="zh-CN"/>
              </w:rPr>
              <w:t xml:space="preserve">N targets uniformly dropped within each the </w:t>
            </w:r>
            <w:proofErr w:type="spellStart"/>
            <w:r w:rsidRPr="002759A0">
              <w:rPr>
                <w:lang w:eastAsia="zh-CN"/>
              </w:rPr>
              <w:t>center</w:t>
            </w:r>
            <w:proofErr w:type="spellEnd"/>
            <w:r w:rsidRPr="002759A0">
              <w:rPr>
                <w:lang w:eastAsia="zh-CN"/>
              </w:rPr>
              <w:t xml:space="preserve"> cell</w:t>
            </w:r>
          </w:p>
          <w:p w14:paraId="35F3EC49" w14:textId="77777777" w:rsidR="00194ACC" w:rsidRPr="002759A0" w:rsidRDefault="00194ACC">
            <w:pPr>
              <w:jc w:val="both"/>
              <w:rPr>
                <w:lang w:eastAsia="zh-CN"/>
              </w:rPr>
            </w:pPr>
            <w:r w:rsidRPr="002759A0">
              <w:rPr>
                <w:lang w:eastAsia="zh-CN"/>
              </w:rPr>
              <w:t>Vertical distribution: select one fixed value between 22.5 and 300m.</w:t>
            </w:r>
          </w:p>
        </w:tc>
        <w:tc>
          <w:tcPr>
            <w:tcW w:w="3828" w:type="dxa"/>
            <w:tcBorders>
              <w:top w:val="single" w:sz="4" w:space="0" w:color="auto"/>
              <w:left w:val="single" w:sz="4" w:space="0" w:color="auto"/>
              <w:bottom w:val="single" w:sz="4" w:space="0" w:color="auto"/>
              <w:right w:val="single" w:sz="4" w:space="0" w:color="auto"/>
            </w:tcBorders>
            <w:hideMark/>
          </w:tcPr>
          <w:p w14:paraId="69BC8DB3" w14:textId="77777777" w:rsidR="00194ACC" w:rsidRPr="002759A0" w:rsidRDefault="00194ACC">
            <w:pPr>
              <w:jc w:val="both"/>
              <w:rPr>
                <w:lang w:eastAsia="zh-CN"/>
              </w:rPr>
            </w:pPr>
            <w:r w:rsidRPr="002759A0">
              <w:rPr>
                <w:lang w:eastAsia="zh-CN"/>
              </w:rPr>
              <w:t xml:space="preserve">N=1 as baseline, </w:t>
            </w:r>
            <w:proofErr w:type="gramStart"/>
            <w:r w:rsidRPr="002759A0">
              <w:rPr>
                <w:lang w:eastAsia="zh-CN"/>
              </w:rPr>
              <w:t>and also</w:t>
            </w:r>
            <w:proofErr w:type="gramEnd"/>
            <w:r w:rsidRPr="002759A0">
              <w:rPr>
                <w:lang w:eastAsia="zh-CN"/>
              </w:rPr>
              <w:t xml:space="preserve"> support multiple sensing target, FFS on the number</w:t>
            </w:r>
          </w:p>
        </w:tc>
      </w:tr>
      <w:tr w:rsidR="00194ACC" w:rsidRPr="002759A0" w14:paraId="1AF5513A"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4BA48065" w14:textId="77777777" w:rsidR="00194ACC" w:rsidRPr="002759A0" w:rsidRDefault="00194ACC">
            <w:pPr>
              <w:jc w:val="both"/>
              <w:rPr>
                <w:lang w:eastAsia="zh-CN"/>
              </w:rPr>
            </w:pPr>
            <w:r w:rsidRPr="002759A0">
              <w:rPr>
                <w:lang w:eastAsia="zh-CN"/>
              </w:rPr>
              <w:t>Sensing target RCS</w:t>
            </w:r>
          </w:p>
        </w:tc>
        <w:tc>
          <w:tcPr>
            <w:tcW w:w="3260" w:type="dxa"/>
            <w:tcBorders>
              <w:top w:val="single" w:sz="4" w:space="0" w:color="auto"/>
              <w:left w:val="single" w:sz="4" w:space="0" w:color="auto"/>
              <w:bottom w:val="single" w:sz="4" w:space="0" w:color="auto"/>
              <w:right w:val="single" w:sz="4" w:space="0" w:color="auto"/>
            </w:tcBorders>
            <w:hideMark/>
          </w:tcPr>
          <w:p w14:paraId="00DE6F46" w14:textId="77777777" w:rsidR="00194ACC" w:rsidRPr="002759A0" w:rsidRDefault="00194ACC">
            <w:pPr>
              <w:jc w:val="both"/>
              <w:rPr>
                <w:lang w:eastAsia="zh-CN"/>
              </w:rPr>
            </w:pPr>
            <w:r w:rsidRPr="002759A0">
              <w:rPr>
                <w:lang w:eastAsia="zh-CN"/>
              </w:rPr>
              <w:t>Refer to Rel-19 ISAC CM</w:t>
            </w:r>
          </w:p>
        </w:tc>
        <w:tc>
          <w:tcPr>
            <w:tcW w:w="3828" w:type="dxa"/>
            <w:tcBorders>
              <w:top w:val="single" w:sz="4" w:space="0" w:color="auto"/>
              <w:left w:val="single" w:sz="4" w:space="0" w:color="auto"/>
              <w:bottom w:val="single" w:sz="4" w:space="0" w:color="auto"/>
              <w:right w:val="single" w:sz="4" w:space="0" w:color="auto"/>
            </w:tcBorders>
          </w:tcPr>
          <w:p w14:paraId="705F816E" w14:textId="77777777" w:rsidR="00194ACC" w:rsidRPr="002759A0" w:rsidRDefault="00194ACC">
            <w:pPr>
              <w:jc w:val="both"/>
              <w:rPr>
                <w:lang w:eastAsia="zh-CN"/>
              </w:rPr>
            </w:pPr>
          </w:p>
        </w:tc>
      </w:tr>
      <w:tr w:rsidR="00194ACC" w:rsidRPr="002759A0" w14:paraId="4D910B00" w14:textId="77777777" w:rsidTr="00194ACC">
        <w:tc>
          <w:tcPr>
            <w:tcW w:w="2405" w:type="dxa"/>
            <w:tcBorders>
              <w:top w:val="single" w:sz="4" w:space="0" w:color="auto"/>
              <w:left w:val="single" w:sz="4" w:space="0" w:color="auto"/>
              <w:bottom w:val="single" w:sz="4" w:space="0" w:color="auto"/>
              <w:right w:val="single" w:sz="4" w:space="0" w:color="auto"/>
            </w:tcBorders>
            <w:hideMark/>
          </w:tcPr>
          <w:p w14:paraId="5039CB40" w14:textId="77777777" w:rsidR="00194ACC" w:rsidRPr="002759A0" w:rsidRDefault="00194ACC">
            <w:pPr>
              <w:jc w:val="both"/>
              <w:rPr>
                <w:lang w:eastAsia="zh-CN"/>
              </w:rPr>
            </w:pPr>
            <w:r w:rsidRPr="002759A0">
              <w:rPr>
                <w:lang w:eastAsia="zh-CN"/>
              </w:rPr>
              <w:t>Sensing target mobility</w:t>
            </w:r>
          </w:p>
        </w:tc>
        <w:tc>
          <w:tcPr>
            <w:tcW w:w="3260" w:type="dxa"/>
            <w:tcBorders>
              <w:top w:val="single" w:sz="4" w:space="0" w:color="auto"/>
              <w:left w:val="single" w:sz="4" w:space="0" w:color="auto"/>
              <w:bottom w:val="single" w:sz="4" w:space="0" w:color="auto"/>
              <w:right w:val="single" w:sz="4" w:space="0" w:color="auto"/>
            </w:tcBorders>
            <w:hideMark/>
          </w:tcPr>
          <w:p w14:paraId="54374465" w14:textId="77777777" w:rsidR="00194ACC" w:rsidRPr="002759A0" w:rsidRDefault="00194ACC">
            <w:pPr>
              <w:jc w:val="both"/>
              <w:rPr>
                <w:lang w:eastAsia="zh-CN"/>
              </w:rPr>
            </w:pPr>
            <w:r w:rsidRPr="002759A0">
              <w:rPr>
                <w:lang w:eastAsia="zh-CN"/>
              </w:rPr>
              <w:t>Horizontal velocity: uniform distribution between 0 and 180km/h</w:t>
            </w:r>
          </w:p>
          <w:p w14:paraId="6747B0FA" w14:textId="77777777" w:rsidR="00194ACC" w:rsidRPr="002759A0" w:rsidRDefault="00194ACC">
            <w:pPr>
              <w:jc w:val="both"/>
              <w:rPr>
                <w:lang w:eastAsia="zh-CN"/>
              </w:rPr>
            </w:pPr>
            <w:r w:rsidRPr="002759A0">
              <w:rPr>
                <w:lang w:eastAsia="zh-CN"/>
              </w:rPr>
              <w:t>Vertical velocity: 0km/h</w:t>
            </w:r>
          </w:p>
        </w:tc>
        <w:tc>
          <w:tcPr>
            <w:tcW w:w="3828" w:type="dxa"/>
            <w:tcBorders>
              <w:top w:val="single" w:sz="4" w:space="0" w:color="auto"/>
              <w:left w:val="single" w:sz="4" w:space="0" w:color="auto"/>
              <w:bottom w:val="single" w:sz="4" w:space="0" w:color="auto"/>
              <w:right w:val="single" w:sz="4" w:space="0" w:color="auto"/>
            </w:tcBorders>
          </w:tcPr>
          <w:p w14:paraId="445D624D" w14:textId="77777777" w:rsidR="00194ACC" w:rsidRPr="002759A0" w:rsidRDefault="00194ACC">
            <w:pPr>
              <w:jc w:val="both"/>
              <w:rPr>
                <w:lang w:eastAsia="zh-CN"/>
              </w:rPr>
            </w:pPr>
          </w:p>
        </w:tc>
      </w:tr>
      <w:tr w:rsidR="00194ACC" w:rsidRPr="002759A0" w14:paraId="7A664673" w14:textId="77777777" w:rsidTr="00194ACC">
        <w:trPr>
          <w:trHeight w:val="482"/>
        </w:trPr>
        <w:tc>
          <w:tcPr>
            <w:tcW w:w="2405" w:type="dxa"/>
            <w:tcBorders>
              <w:top w:val="single" w:sz="4" w:space="0" w:color="auto"/>
              <w:left w:val="single" w:sz="4" w:space="0" w:color="auto"/>
              <w:bottom w:val="single" w:sz="4" w:space="0" w:color="auto"/>
              <w:right w:val="single" w:sz="4" w:space="0" w:color="auto"/>
            </w:tcBorders>
            <w:hideMark/>
          </w:tcPr>
          <w:p w14:paraId="505FCF79" w14:textId="77777777" w:rsidR="00194ACC" w:rsidRPr="002759A0" w:rsidRDefault="00194ACC">
            <w:pPr>
              <w:jc w:val="both"/>
              <w:rPr>
                <w:lang w:eastAsia="zh-CN"/>
              </w:rPr>
            </w:pPr>
            <w:r w:rsidRPr="002759A0">
              <w:rPr>
                <w:lang w:eastAsia="zh-CN"/>
              </w:rPr>
              <w:t>Minimum 3D distances between pairs of STX/SRX and sensing target</w:t>
            </w:r>
          </w:p>
        </w:tc>
        <w:tc>
          <w:tcPr>
            <w:tcW w:w="3260" w:type="dxa"/>
            <w:tcBorders>
              <w:top w:val="single" w:sz="4" w:space="0" w:color="auto"/>
              <w:left w:val="single" w:sz="4" w:space="0" w:color="auto"/>
              <w:bottom w:val="single" w:sz="4" w:space="0" w:color="auto"/>
              <w:right w:val="single" w:sz="4" w:space="0" w:color="auto"/>
            </w:tcBorders>
            <w:hideMark/>
          </w:tcPr>
          <w:p w14:paraId="06A731F2" w14:textId="77777777" w:rsidR="00194ACC" w:rsidRPr="002759A0" w:rsidRDefault="00194ACC">
            <w:pPr>
              <w:jc w:val="both"/>
              <w:rPr>
                <w:lang w:eastAsia="zh-CN"/>
              </w:rPr>
            </w:pPr>
            <w:r w:rsidRPr="002759A0">
              <w:rPr>
                <w:lang w:eastAsia="zh-CN"/>
              </w:rPr>
              <w:t>10m</w:t>
            </w:r>
          </w:p>
        </w:tc>
        <w:tc>
          <w:tcPr>
            <w:tcW w:w="3828" w:type="dxa"/>
            <w:tcBorders>
              <w:top w:val="single" w:sz="4" w:space="0" w:color="auto"/>
              <w:left w:val="single" w:sz="4" w:space="0" w:color="auto"/>
              <w:bottom w:val="single" w:sz="4" w:space="0" w:color="auto"/>
              <w:right w:val="single" w:sz="4" w:space="0" w:color="auto"/>
            </w:tcBorders>
          </w:tcPr>
          <w:p w14:paraId="5733D459" w14:textId="77777777" w:rsidR="00194ACC" w:rsidRPr="002759A0" w:rsidRDefault="00194ACC">
            <w:pPr>
              <w:jc w:val="both"/>
              <w:rPr>
                <w:lang w:eastAsia="zh-CN"/>
              </w:rPr>
            </w:pPr>
          </w:p>
        </w:tc>
      </w:tr>
      <w:tr w:rsidR="00194ACC" w:rsidRPr="002759A0" w14:paraId="161CB470" w14:textId="77777777" w:rsidTr="00194ACC">
        <w:trPr>
          <w:trHeight w:val="40"/>
        </w:trPr>
        <w:tc>
          <w:tcPr>
            <w:tcW w:w="2405" w:type="dxa"/>
            <w:tcBorders>
              <w:top w:val="single" w:sz="4" w:space="0" w:color="auto"/>
              <w:left w:val="single" w:sz="4" w:space="0" w:color="auto"/>
              <w:bottom w:val="single" w:sz="4" w:space="0" w:color="auto"/>
              <w:right w:val="single" w:sz="4" w:space="0" w:color="auto"/>
            </w:tcBorders>
            <w:hideMark/>
          </w:tcPr>
          <w:p w14:paraId="40A9AE1A" w14:textId="77777777" w:rsidR="00194ACC" w:rsidRPr="002759A0" w:rsidRDefault="00194ACC">
            <w:pPr>
              <w:jc w:val="both"/>
              <w:rPr>
                <w:lang w:eastAsia="zh-CN"/>
              </w:rPr>
            </w:pPr>
            <w:r w:rsidRPr="002759A0">
              <w:t>STX/SRX selection</w:t>
            </w:r>
          </w:p>
        </w:tc>
        <w:tc>
          <w:tcPr>
            <w:tcW w:w="3260" w:type="dxa"/>
            <w:tcBorders>
              <w:top w:val="single" w:sz="4" w:space="0" w:color="auto"/>
              <w:left w:val="single" w:sz="4" w:space="0" w:color="auto"/>
              <w:bottom w:val="single" w:sz="4" w:space="0" w:color="auto"/>
              <w:right w:val="single" w:sz="4" w:space="0" w:color="auto"/>
            </w:tcBorders>
            <w:hideMark/>
          </w:tcPr>
          <w:p w14:paraId="4888ECE4" w14:textId="77777777" w:rsidR="00194ACC" w:rsidRPr="002759A0" w:rsidRDefault="00194ACC">
            <w:pPr>
              <w:jc w:val="both"/>
              <w:rPr>
                <w:lang w:eastAsia="zh-CN"/>
              </w:rPr>
            </w:pPr>
            <w:r w:rsidRPr="002759A0">
              <w:rPr>
                <w:lang w:eastAsia="zh-CN"/>
              </w:rPr>
              <w:t>Based on RSRP</w:t>
            </w:r>
          </w:p>
        </w:tc>
        <w:tc>
          <w:tcPr>
            <w:tcW w:w="3828" w:type="dxa"/>
            <w:tcBorders>
              <w:top w:val="single" w:sz="4" w:space="0" w:color="auto"/>
              <w:left w:val="single" w:sz="4" w:space="0" w:color="auto"/>
              <w:bottom w:val="single" w:sz="4" w:space="0" w:color="auto"/>
              <w:right w:val="single" w:sz="4" w:space="0" w:color="auto"/>
            </w:tcBorders>
          </w:tcPr>
          <w:p w14:paraId="47F4D1AD" w14:textId="77777777" w:rsidR="00194ACC" w:rsidRPr="002759A0" w:rsidRDefault="00194ACC">
            <w:pPr>
              <w:jc w:val="both"/>
              <w:rPr>
                <w:lang w:eastAsia="zh-CN"/>
              </w:rPr>
            </w:pPr>
          </w:p>
        </w:tc>
      </w:tr>
    </w:tbl>
    <w:p w14:paraId="1EE2C6BC" w14:textId="77777777" w:rsidR="00194ACC" w:rsidRPr="002759A0" w:rsidRDefault="00194ACC" w:rsidP="003E32D2">
      <w:pPr>
        <w:spacing w:before="120"/>
        <w:rPr>
          <w:b/>
          <w:bCs/>
          <w:i/>
          <w:iCs/>
          <w:color w:val="333333"/>
          <w:shd w:val="clear" w:color="auto" w:fill="FFFFFF"/>
        </w:rPr>
      </w:pPr>
    </w:p>
    <w:p w14:paraId="4556B440" w14:textId="348ACF25" w:rsidR="00456766" w:rsidRPr="009D1271" w:rsidRDefault="00F74D8D" w:rsidP="003E32D2">
      <w:pPr>
        <w:spacing w:before="120"/>
        <w:rPr>
          <w:rFonts w:ascii="Calibri" w:hAnsi="Calibri" w:cs="Calibri"/>
          <w:b/>
          <w:bCs/>
          <w:i/>
          <w:iCs/>
          <w:color w:val="333333"/>
          <w:shd w:val="clear" w:color="auto" w:fill="FFFFFF"/>
        </w:rPr>
      </w:pPr>
      <w:r w:rsidRPr="002759A0">
        <w:rPr>
          <w:b/>
          <w:bCs/>
          <w:i/>
          <w:iCs/>
          <w:color w:val="333333"/>
          <w:shd w:val="clear" w:color="auto" w:fill="FFFFFF"/>
        </w:rPr>
        <w:fldChar w:fldCharType="begin"/>
      </w:r>
      <w:r w:rsidRPr="002759A0">
        <w:rPr>
          <w:b/>
          <w:bCs/>
          <w:i/>
          <w:iCs/>
          <w:color w:val="333333"/>
          <w:shd w:val="clear" w:color="auto" w:fill="FFFFFF"/>
        </w:rPr>
        <w:instrText xml:space="preserve"> REF _Ref205909762 \h  \* MERGEFORMAT </w:instrText>
      </w:r>
      <w:r w:rsidRPr="002759A0">
        <w:rPr>
          <w:b/>
          <w:bCs/>
          <w:i/>
          <w:iCs/>
          <w:color w:val="333333"/>
          <w:shd w:val="clear" w:color="auto" w:fill="FFFFFF"/>
        </w:rPr>
      </w:r>
      <w:r w:rsidRPr="002759A0">
        <w:rPr>
          <w:b/>
          <w:bCs/>
          <w:i/>
          <w:iCs/>
          <w:color w:val="333333"/>
          <w:shd w:val="clear" w:color="auto" w:fill="FFFFFF"/>
        </w:rPr>
        <w:fldChar w:fldCharType="separate"/>
      </w:r>
      <w:r w:rsidR="000C77CC" w:rsidRPr="000C77CC">
        <w:rPr>
          <w:b/>
          <w:bCs/>
          <w:i/>
          <w:iCs/>
        </w:rPr>
        <w:t xml:space="preserve">Proposal </w:t>
      </w:r>
      <w:r w:rsidR="000C77CC" w:rsidRPr="000C77CC">
        <w:rPr>
          <w:b/>
          <w:bCs/>
          <w:i/>
          <w:iCs/>
          <w:noProof/>
        </w:rPr>
        <w:t>5</w:t>
      </w:r>
      <w:r w:rsidR="000C77CC" w:rsidRPr="000C77CC">
        <w:rPr>
          <w:b/>
          <w:bCs/>
          <w:i/>
          <w:iCs/>
        </w:rPr>
        <w:t>: Study the feasible BS transmission power, BS self-interference cancelation capability and how to model the non-linear residual interference.</w:t>
      </w:r>
      <w:r w:rsidRPr="002759A0">
        <w:rPr>
          <w:b/>
          <w:bCs/>
          <w:i/>
          <w:iCs/>
          <w:color w:val="333333"/>
          <w:shd w:val="clear" w:color="auto" w:fill="FFFFFF"/>
        </w:rPr>
        <w:fldChar w:fldCharType="end"/>
      </w:r>
    </w:p>
    <w:p w14:paraId="2400B267" w14:textId="77777777" w:rsidR="00A3569B" w:rsidRPr="009D1271" w:rsidRDefault="00A3569B" w:rsidP="003E32D2">
      <w:pPr>
        <w:spacing w:before="120"/>
        <w:rPr>
          <w:b/>
          <w:bCs/>
          <w:lang w:eastAsia="zh-CN"/>
        </w:rPr>
      </w:pPr>
    </w:p>
    <w:p w14:paraId="075E1D0F" w14:textId="77777777" w:rsidR="00285031" w:rsidRDefault="00285031" w:rsidP="003E32D2">
      <w:pPr>
        <w:spacing w:before="120"/>
        <w:rPr>
          <w:b/>
          <w:bCs/>
          <w:lang w:eastAsia="zh-CN"/>
        </w:rPr>
      </w:pPr>
    </w:p>
    <w:p w14:paraId="45C65F30" w14:textId="77777777" w:rsidR="00285031" w:rsidRPr="007B4128" w:rsidRDefault="00285031" w:rsidP="003E32D2">
      <w:pPr>
        <w:spacing w:before="120"/>
        <w:rPr>
          <w:b/>
          <w:bCs/>
        </w:rPr>
      </w:pPr>
    </w:p>
    <w:p w14:paraId="5825CA17" w14:textId="70381519" w:rsidR="0036040C" w:rsidRDefault="0036040C">
      <w:pPr>
        <w:pStyle w:val="Heading1"/>
        <w:rPr>
          <w:lang w:eastAsia="zh-CN"/>
        </w:rPr>
      </w:pPr>
      <w:r>
        <w:rPr>
          <w:lang w:eastAsia="zh-CN"/>
        </w:rPr>
        <w:t>Reference</w:t>
      </w:r>
    </w:p>
    <w:p w14:paraId="5D7775C1" w14:textId="5CA3D595" w:rsidR="003010D8" w:rsidRPr="00672454" w:rsidRDefault="003010D8" w:rsidP="0036040C">
      <w:pPr>
        <w:pStyle w:val="ListParagraph"/>
        <w:numPr>
          <w:ilvl w:val="0"/>
          <w:numId w:val="33"/>
        </w:numPr>
        <w:spacing w:before="120"/>
        <w:rPr>
          <w:sz w:val="20"/>
          <w:szCs w:val="20"/>
          <w:lang w:val="en-GB"/>
        </w:rPr>
      </w:pPr>
      <w:bookmarkStart w:id="12" w:name="_Ref206185268"/>
      <w:bookmarkStart w:id="13" w:name="_Ref205909083"/>
      <w:r w:rsidRPr="00672454">
        <w:rPr>
          <w:sz w:val="20"/>
          <w:szCs w:val="20"/>
          <w:lang w:val="en-GB"/>
        </w:rPr>
        <w:t xml:space="preserve">RP-251861, “New SID: Study on Integrated Sensing </w:t>
      </w:r>
      <w:r w:rsidR="00F74D8D" w:rsidRPr="00672454">
        <w:rPr>
          <w:sz w:val="20"/>
          <w:szCs w:val="20"/>
          <w:lang w:val="en-GB"/>
        </w:rPr>
        <w:t>a</w:t>
      </w:r>
      <w:r w:rsidRPr="00672454">
        <w:rPr>
          <w:sz w:val="20"/>
          <w:szCs w:val="20"/>
          <w:lang w:val="en-GB"/>
        </w:rPr>
        <w:t>nd Communication (ISAC) for NR”,</w:t>
      </w:r>
      <w:r w:rsidR="00F15C6F" w:rsidRPr="00672454">
        <w:rPr>
          <w:sz w:val="20"/>
          <w:szCs w:val="20"/>
          <w:lang w:val="en-GB"/>
        </w:rPr>
        <w:t xml:space="preserve"> AT&amp;T, June,2025.</w:t>
      </w:r>
      <w:bookmarkEnd w:id="12"/>
    </w:p>
    <w:p w14:paraId="3FAEE0E5" w14:textId="6B37F9CF" w:rsidR="0036040C" w:rsidRPr="00672454" w:rsidRDefault="0036040C" w:rsidP="0036040C">
      <w:pPr>
        <w:pStyle w:val="ListParagraph"/>
        <w:numPr>
          <w:ilvl w:val="0"/>
          <w:numId w:val="33"/>
        </w:numPr>
        <w:spacing w:before="120"/>
        <w:rPr>
          <w:sz w:val="20"/>
          <w:szCs w:val="20"/>
          <w:lang w:val="en-GB"/>
        </w:rPr>
      </w:pPr>
      <w:bookmarkStart w:id="14" w:name="_Ref206007277"/>
      <w:r w:rsidRPr="00672454">
        <w:rPr>
          <w:color w:val="333333"/>
          <w:sz w:val="20"/>
          <w:szCs w:val="20"/>
          <w:shd w:val="clear" w:color="auto" w:fill="FFFFFF"/>
        </w:rPr>
        <w:t>B. Smida, A. Sabharwal, G. Fodor, G. C. Alexandropoulos, H. A. Suraweera and C. -B. Chae, "Full-Duplex Wireless for 6G: Progress Brings New Opportunities and Challenges," in </w:t>
      </w:r>
      <w:r w:rsidRPr="00672454">
        <w:rPr>
          <w:rStyle w:val="Emphasis"/>
          <w:sz w:val="20"/>
          <w:szCs w:val="20"/>
        </w:rPr>
        <w:t>IEEE Journal on Selected Areas in Communications</w:t>
      </w:r>
      <w:r w:rsidRPr="00672454">
        <w:rPr>
          <w:sz w:val="20"/>
          <w:szCs w:val="20"/>
        </w:rPr>
        <w:t>, vol. 41, no. 9, pp. 2729-2750, Sept. 2023, doi: 10.1109/JSAC.2023.3287612.</w:t>
      </w:r>
      <w:bookmarkEnd w:id="13"/>
      <w:bookmarkEnd w:id="14"/>
      <w:r w:rsidRPr="00672454">
        <w:rPr>
          <w:sz w:val="20"/>
          <w:szCs w:val="20"/>
        </w:rPr>
        <w:t> </w:t>
      </w:r>
    </w:p>
    <w:p w14:paraId="196FD519" w14:textId="77777777" w:rsidR="0036040C" w:rsidRPr="0036040C" w:rsidRDefault="0036040C" w:rsidP="0036040C">
      <w:pPr>
        <w:rPr>
          <w:lang w:eastAsia="zh-CN"/>
        </w:rPr>
      </w:pPr>
    </w:p>
    <w:sectPr w:rsidR="0036040C" w:rsidRPr="0036040C"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E42C" w14:textId="77777777" w:rsidR="00233FEA" w:rsidRDefault="00233FEA">
      <w:r>
        <w:separator/>
      </w:r>
    </w:p>
  </w:endnote>
  <w:endnote w:type="continuationSeparator" w:id="0">
    <w:p w14:paraId="52D6E8E6" w14:textId="77777777" w:rsidR="00233FEA" w:rsidRDefault="00233FEA">
      <w:r>
        <w:continuationSeparator/>
      </w:r>
    </w:p>
  </w:endnote>
  <w:endnote w:type="continuationNotice" w:id="1">
    <w:p w14:paraId="4C879E23" w14:textId="77777777" w:rsidR="00233FEA" w:rsidRDefault="00233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5B78" w14:textId="77777777" w:rsidR="00233FEA" w:rsidRDefault="00233FEA">
      <w:r>
        <w:separator/>
      </w:r>
    </w:p>
  </w:footnote>
  <w:footnote w:type="continuationSeparator" w:id="0">
    <w:p w14:paraId="771C29E0" w14:textId="77777777" w:rsidR="00233FEA" w:rsidRDefault="00233FEA">
      <w:r>
        <w:continuationSeparator/>
      </w:r>
    </w:p>
  </w:footnote>
  <w:footnote w:type="continuationNotice" w:id="1">
    <w:p w14:paraId="4BB854B8" w14:textId="77777777" w:rsidR="00233FEA" w:rsidRDefault="00233F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ABA03FF"/>
    <w:multiLevelType w:val="hybridMultilevel"/>
    <w:tmpl w:val="197C0740"/>
    <w:lvl w:ilvl="0" w:tplc="4E5CA9E4">
      <w:numFmt w:val="bullet"/>
      <w:lvlText w:val="-"/>
      <w:lvlJc w:val="left"/>
      <w:pPr>
        <w:ind w:left="640" w:hanging="440"/>
      </w:pPr>
      <w:rPr>
        <w:rFonts w:ascii="Times New Roman" w:eastAsia="MS Mincho"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9711CF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0A0B2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653D6"/>
    <w:multiLevelType w:val="hybridMultilevel"/>
    <w:tmpl w:val="0BA6414A"/>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4" w15:restartNumberingAfterBreak="0">
    <w:nsid w:val="40826B78"/>
    <w:multiLevelType w:val="hybridMultilevel"/>
    <w:tmpl w:val="5CBE7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14CAFE2">
      <w:numFmt w:val="bullet"/>
      <w:lvlText w:val="-"/>
      <w:lvlJc w:val="left"/>
      <w:pPr>
        <w:ind w:left="2520" w:hanging="360"/>
      </w:pPr>
      <w:rPr>
        <w:rFonts w:ascii="Times New Roman" w:eastAsia="宋体"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9F74813"/>
    <w:multiLevelType w:val="hybridMultilevel"/>
    <w:tmpl w:val="6834F37A"/>
    <w:lvl w:ilvl="0" w:tplc="A1385DD8">
      <w:start w:val="1"/>
      <w:numFmt w:val="decimal"/>
      <w:lvlText w:val="[%1]"/>
      <w:lvlJc w:val="left"/>
      <w:pPr>
        <w:ind w:left="643" w:hanging="360"/>
      </w:pPr>
      <w:rPr>
        <w:rFonts w:ascii="Times New Roman" w:hAnsi="Times New Roman"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4FD259E"/>
    <w:multiLevelType w:val="hybridMultilevel"/>
    <w:tmpl w:val="C5E6BFD4"/>
    <w:lvl w:ilvl="0" w:tplc="93EC444E">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64E48DB"/>
    <w:multiLevelType w:val="hybridMultilevel"/>
    <w:tmpl w:val="73923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6A1C1E"/>
    <w:multiLevelType w:val="hybridMultilevel"/>
    <w:tmpl w:val="705C02A4"/>
    <w:lvl w:ilvl="0" w:tplc="93EC444E">
      <w:start w:val="1"/>
      <w:numFmt w:val="bullet"/>
      <w:lvlText w:val="•"/>
      <w:lvlJc w:val="left"/>
      <w:pPr>
        <w:ind w:left="728" w:hanging="440"/>
      </w:pPr>
      <w:rPr>
        <w:rFonts w:ascii="Arial" w:hAnsi="Arial" w:cs="Times New Roman" w:hint="default"/>
      </w:rPr>
    </w:lvl>
    <w:lvl w:ilvl="1" w:tplc="04090003">
      <w:start w:val="1"/>
      <w:numFmt w:val="bullet"/>
      <w:lvlText w:val=""/>
      <w:lvlJc w:val="left"/>
      <w:pPr>
        <w:ind w:left="1168" w:hanging="440"/>
      </w:pPr>
      <w:rPr>
        <w:rFonts w:ascii="Wingdings" w:hAnsi="Wingdings" w:hint="default"/>
      </w:rPr>
    </w:lvl>
    <w:lvl w:ilvl="2" w:tplc="04090005">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3">
      <w:start w:val="1"/>
      <w:numFmt w:val="bullet"/>
      <w:lvlText w:val=""/>
      <w:lvlJc w:val="left"/>
      <w:pPr>
        <w:ind w:left="2488" w:hanging="440"/>
      </w:pPr>
      <w:rPr>
        <w:rFonts w:ascii="Wingdings" w:hAnsi="Wingdings" w:hint="default"/>
      </w:rPr>
    </w:lvl>
    <w:lvl w:ilvl="5" w:tplc="04090005">
      <w:start w:val="1"/>
      <w:numFmt w:val="bullet"/>
      <w:lvlText w:val=""/>
      <w:lvlJc w:val="left"/>
      <w:pPr>
        <w:ind w:left="2928" w:hanging="440"/>
      </w:pPr>
      <w:rPr>
        <w:rFonts w:ascii="Wingdings" w:hAnsi="Wingdings" w:hint="default"/>
      </w:rPr>
    </w:lvl>
    <w:lvl w:ilvl="6" w:tplc="04090001">
      <w:start w:val="1"/>
      <w:numFmt w:val="bullet"/>
      <w:lvlText w:val=""/>
      <w:lvlJc w:val="left"/>
      <w:pPr>
        <w:ind w:left="3368" w:hanging="440"/>
      </w:pPr>
      <w:rPr>
        <w:rFonts w:ascii="Wingdings" w:hAnsi="Wingdings" w:hint="default"/>
      </w:rPr>
    </w:lvl>
    <w:lvl w:ilvl="7" w:tplc="04090003">
      <w:start w:val="1"/>
      <w:numFmt w:val="bullet"/>
      <w:lvlText w:val=""/>
      <w:lvlJc w:val="left"/>
      <w:pPr>
        <w:ind w:left="3808" w:hanging="440"/>
      </w:pPr>
      <w:rPr>
        <w:rFonts w:ascii="Wingdings" w:hAnsi="Wingdings" w:hint="default"/>
      </w:rPr>
    </w:lvl>
    <w:lvl w:ilvl="8" w:tplc="04090005">
      <w:start w:val="1"/>
      <w:numFmt w:val="bullet"/>
      <w:lvlText w:val=""/>
      <w:lvlJc w:val="left"/>
      <w:pPr>
        <w:ind w:left="4248" w:hanging="440"/>
      </w:pPr>
      <w:rPr>
        <w:rFonts w:ascii="Wingdings" w:hAnsi="Wingdings" w:hint="default"/>
      </w:rPr>
    </w:lvl>
  </w:abstractNum>
  <w:abstractNum w:abstractNumId="20"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669C4D9A"/>
    <w:multiLevelType w:val="hybridMultilevel"/>
    <w:tmpl w:val="99B2DE1E"/>
    <w:lvl w:ilvl="0" w:tplc="D944937C">
      <w:start w:val="1"/>
      <w:numFmt w:val="bullet"/>
      <w:lvlText w:val="•"/>
      <w:lvlJc w:val="left"/>
      <w:pPr>
        <w:ind w:left="800" w:hanging="440"/>
      </w:pPr>
      <w:rPr>
        <w:rFonts w:ascii="Arial" w:hAnsi="Aria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2"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AAC1842"/>
    <w:multiLevelType w:val="hybridMultilevel"/>
    <w:tmpl w:val="FF5619A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宋体"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B0F5D1C"/>
    <w:multiLevelType w:val="hybridMultilevel"/>
    <w:tmpl w:val="6C36E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宋体"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DF22A05"/>
    <w:multiLevelType w:val="hybridMultilevel"/>
    <w:tmpl w:val="C720BC1A"/>
    <w:lvl w:ilvl="0" w:tplc="04090001">
      <w:start w:val="1"/>
      <w:numFmt w:val="bullet"/>
      <w:lvlText w:val=""/>
      <w:lvlJc w:val="left"/>
      <w:pPr>
        <w:ind w:left="724" w:hanging="440"/>
      </w:pPr>
      <w:rPr>
        <w:rFonts w:ascii="Wingdings" w:hAnsi="Wingdings" w:hint="default"/>
      </w:rPr>
    </w:lvl>
    <w:lvl w:ilvl="1" w:tplc="4E5CA9E4">
      <w:numFmt w:val="bullet"/>
      <w:lvlText w:val="-"/>
      <w:lvlJc w:val="left"/>
      <w:pPr>
        <w:ind w:left="1164" w:hanging="440"/>
      </w:pPr>
      <w:rPr>
        <w:rFonts w:ascii="Times New Roman" w:eastAsia="MS Mincho" w:hAnsi="Times New Roman" w:cs="Times New Roman" w:hint="default"/>
      </w:rPr>
    </w:lvl>
    <w:lvl w:ilvl="2" w:tplc="10E81124">
      <w:start w:val="7"/>
      <w:numFmt w:val="bullet"/>
      <w:lvlText w:val="-"/>
      <w:lvlJc w:val="left"/>
      <w:pPr>
        <w:ind w:left="1604" w:hanging="440"/>
      </w:pPr>
      <w:rPr>
        <w:rFonts w:ascii="Times New Roman" w:eastAsiaTheme="minorEastAsia" w:hAnsi="Times New Roman" w:cs="Times New Roman"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7" w15:restartNumberingAfterBreak="0">
    <w:nsid w:val="71202F2A"/>
    <w:multiLevelType w:val="hybridMultilevel"/>
    <w:tmpl w:val="505EA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1961443">
    <w:abstractNumId w:val="9"/>
  </w:num>
  <w:num w:numId="2" w16cid:durableId="357124585">
    <w:abstractNumId w:val="12"/>
  </w:num>
  <w:num w:numId="3" w16cid:durableId="1559780918">
    <w:abstractNumId w:val="1"/>
  </w:num>
  <w:num w:numId="4" w16cid:durableId="1547567976">
    <w:abstractNumId w:val="10"/>
  </w:num>
  <w:num w:numId="5" w16cid:durableId="506166792">
    <w:abstractNumId w:val="9"/>
    <w:lvlOverride w:ilvl="0">
      <w:startOverride w:val="3"/>
    </w:lvlOverride>
  </w:num>
  <w:num w:numId="6" w16cid:durableId="2032026279">
    <w:abstractNumId w:val="4"/>
  </w:num>
  <w:num w:numId="7" w16cid:durableId="1479614318">
    <w:abstractNumId w:val="27"/>
  </w:num>
  <w:num w:numId="8" w16cid:durableId="2104496827">
    <w:abstractNumId w:val="18"/>
  </w:num>
  <w:num w:numId="9" w16cid:durableId="656957266">
    <w:abstractNumId w:val="4"/>
  </w:num>
  <w:num w:numId="10" w16cid:durableId="11654351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7093253">
    <w:abstractNumId w:val="24"/>
  </w:num>
  <w:num w:numId="12" w16cid:durableId="1670138045">
    <w:abstractNumId w:val="16"/>
  </w:num>
  <w:num w:numId="13" w16cid:durableId="296843181">
    <w:abstractNumId w:val="22"/>
  </w:num>
  <w:num w:numId="14" w16cid:durableId="1536385535">
    <w:abstractNumId w:val="14"/>
  </w:num>
  <w:num w:numId="15" w16cid:durableId="1354650153">
    <w:abstractNumId w:val="11"/>
  </w:num>
  <w:num w:numId="16" w16cid:durableId="1446925384">
    <w:abstractNumId w:val="6"/>
  </w:num>
  <w:num w:numId="17" w16cid:durableId="36586890">
    <w:abstractNumId w:val="20"/>
  </w:num>
  <w:num w:numId="18" w16cid:durableId="1181551409">
    <w:abstractNumId w:val="23"/>
  </w:num>
  <w:num w:numId="19" w16cid:durableId="247468760">
    <w:abstractNumId w:val="25"/>
  </w:num>
  <w:num w:numId="20" w16cid:durableId="18559222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812927">
    <w:abstractNumId w:val="14"/>
  </w:num>
  <w:num w:numId="22" w16cid:durableId="1278760238">
    <w:abstractNumId w:val="16"/>
  </w:num>
  <w:num w:numId="23" w16cid:durableId="592709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374009">
    <w:abstractNumId w:val="13"/>
  </w:num>
  <w:num w:numId="25" w16cid:durableId="194465203">
    <w:abstractNumId w:val="2"/>
  </w:num>
  <w:num w:numId="26" w16cid:durableId="1200826360">
    <w:abstractNumId w:val="26"/>
  </w:num>
  <w:num w:numId="27" w16cid:durableId="462314898">
    <w:abstractNumId w:val="21"/>
  </w:num>
  <w:num w:numId="28" w16cid:durableId="1888104941">
    <w:abstractNumId w:val="15"/>
  </w:num>
  <w:num w:numId="29" w16cid:durableId="17434263">
    <w:abstractNumId w:val="6"/>
  </w:num>
  <w:num w:numId="30" w16cid:durableId="698120295">
    <w:abstractNumId w:val="0"/>
  </w:num>
  <w:num w:numId="31" w16cid:durableId="1549610176">
    <w:abstractNumId w:val="17"/>
  </w:num>
  <w:num w:numId="32" w16cid:durableId="1442139676">
    <w:abstractNumId w:val="19"/>
  </w:num>
  <w:num w:numId="33" w16cid:durableId="552078920">
    <w:abstractNumId w:val="3"/>
  </w:num>
  <w:num w:numId="34" w16cid:durableId="375085122">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D2B"/>
    <w:rsid w:val="000C74BA"/>
    <w:rsid w:val="000C7531"/>
    <w:rsid w:val="000C77CC"/>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15B2"/>
    <w:rsid w:val="000F19DE"/>
    <w:rsid w:val="000F2222"/>
    <w:rsid w:val="000F2E1F"/>
    <w:rsid w:val="000F37B0"/>
    <w:rsid w:val="000F4227"/>
    <w:rsid w:val="000F4595"/>
    <w:rsid w:val="000F4CB2"/>
    <w:rsid w:val="000F4E44"/>
    <w:rsid w:val="000F4E90"/>
    <w:rsid w:val="000F568D"/>
    <w:rsid w:val="000F5D39"/>
    <w:rsid w:val="000F68D0"/>
    <w:rsid w:val="000F6B15"/>
    <w:rsid w:val="000F6F5F"/>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41BB"/>
    <w:rsid w:val="0017425F"/>
    <w:rsid w:val="00174FFD"/>
    <w:rsid w:val="001759CA"/>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EB5"/>
    <w:rsid w:val="001B7E0C"/>
    <w:rsid w:val="001C0674"/>
    <w:rsid w:val="001C0945"/>
    <w:rsid w:val="001C1405"/>
    <w:rsid w:val="001C1B93"/>
    <w:rsid w:val="001C226F"/>
    <w:rsid w:val="001C5296"/>
    <w:rsid w:val="001C59EE"/>
    <w:rsid w:val="001C5FC9"/>
    <w:rsid w:val="001C66AC"/>
    <w:rsid w:val="001C6754"/>
    <w:rsid w:val="001C7281"/>
    <w:rsid w:val="001C77F0"/>
    <w:rsid w:val="001D1386"/>
    <w:rsid w:val="001D30C9"/>
    <w:rsid w:val="001D39A9"/>
    <w:rsid w:val="001D445B"/>
    <w:rsid w:val="001D46A0"/>
    <w:rsid w:val="001D4815"/>
    <w:rsid w:val="001D4F05"/>
    <w:rsid w:val="001D50C2"/>
    <w:rsid w:val="001D6050"/>
    <w:rsid w:val="001D753C"/>
    <w:rsid w:val="001D7CA4"/>
    <w:rsid w:val="001D7E58"/>
    <w:rsid w:val="001E0425"/>
    <w:rsid w:val="001E13B3"/>
    <w:rsid w:val="001E28C5"/>
    <w:rsid w:val="001E2D40"/>
    <w:rsid w:val="001E2FF4"/>
    <w:rsid w:val="001E30A0"/>
    <w:rsid w:val="001E3DE1"/>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738D"/>
    <w:rsid w:val="001F7599"/>
    <w:rsid w:val="0020148F"/>
    <w:rsid w:val="002028B2"/>
    <w:rsid w:val="00202B8C"/>
    <w:rsid w:val="0020301A"/>
    <w:rsid w:val="0020333E"/>
    <w:rsid w:val="002041D0"/>
    <w:rsid w:val="0020435D"/>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1546"/>
    <w:rsid w:val="00221985"/>
    <w:rsid w:val="00221EC5"/>
    <w:rsid w:val="00222A7A"/>
    <w:rsid w:val="00222AA3"/>
    <w:rsid w:val="00222B05"/>
    <w:rsid w:val="0022336E"/>
    <w:rsid w:val="00223FD9"/>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FEA"/>
    <w:rsid w:val="002342D4"/>
    <w:rsid w:val="00234410"/>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4E32"/>
    <w:rsid w:val="00285031"/>
    <w:rsid w:val="00285137"/>
    <w:rsid w:val="002851EB"/>
    <w:rsid w:val="00285510"/>
    <w:rsid w:val="00285BD1"/>
    <w:rsid w:val="00285DE2"/>
    <w:rsid w:val="00285F93"/>
    <w:rsid w:val="0028616D"/>
    <w:rsid w:val="00286965"/>
    <w:rsid w:val="00287A7F"/>
    <w:rsid w:val="002900D0"/>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98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FE6"/>
    <w:rsid w:val="003C3244"/>
    <w:rsid w:val="003C4AD9"/>
    <w:rsid w:val="003C5C41"/>
    <w:rsid w:val="003C669D"/>
    <w:rsid w:val="003C66C4"/>
    <w:rsid w:val="003C6877"/>
    <w:rsid w:val="003C693D"/>
    <w:rsid w:val="003C7062"/>
    <w:rsid w:val="003C7461"/>
    <w:rsid w:val="003D057F"/>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AE4"/>
    <w:rsid w:val="00441B92"/>
    <w:rsid w:val="004429EF"/>
    <w:rsid w:val="00443A9F"/>
    <w:rsid w:val="0044474B"/>
    <w:rsid w:val="0044511F"/>
    <w:rsid w:val="00445FF7"/>
    <w:rsid w:val="00446ECB"/>
    <w:rsid w:val="00447CAC"/>
    <w:rsid w:val="004508A8"/>
    <w:rsid w:val="00451BAE"/>
    <w:rsid w:val="00452878"/>
    <w:rsid w:val="00452CA7"/>
    <w:rsid w:val="00453341"/>
    <w:rsid w:val="00454193"/>
    <w:rsid w:val="0045446A"/>
    <w:rsid w:val="004545C6"/>
    <w:rsid w:val="00454DCA"/>
    <w:rsid w:val="00454E26"/>
    <w:rsid w:val="00456544"/>
    <w:rsid w:val="00456649"/>
    <w:rsid w:val="00456766"/>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2925"/>
    <w:rsid w:val="004941EC"/>
    <w:rsid w:val="00495BA6"/>
    <w:rsid w:val="00496DC2"/>
    <w:rsid w:val="00496E75"/>
    <w:rsid w:val="00497426"/>
    <w:rsid w:val="004A014C"/>
    <w:rsid w:val="004A01AA"/>
    <w:rsid w:val="004A0AA8"/>
    <w:rsid w:val="004A1FE4"/>
    <w:rsid w:val="004A2103"/>
    <w:rsid w:val="004A2CA9"/>
    <w:rsid w:val="004A33EF"/>
    <w:rsid w:val="004A34C9"/>
    <w:rsid w:val="004A3CB5"/>
    <w:rsid w:val="004A4A59"/>
    <w:rsid w:val="004A537D"/>
    <w:rsid w:val="004A67F0"/>
    <w:rsid w:val="004A6A01"/>
    <w:rsid w:val="004A71C3"/>
    <w:rsid w:val="004A7769"/>
    <w:rsid w:val="004A77B1"/>
    <w:rsid w:val="004B0E80"/>
    <w:rsid w:val="004B22D9"/>
    <w:rsid w:val="004B23AD"/>
    <w:rsid w:val="004B2965"/>
    <w:rsid w:val="004B3265"/>
    <w:rsid w:val="004B33CB"/>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702"/>
    <w:rsid w:val="004E582A"/>
    <w:rsid w:val="004E5DE1"/>
    <w:rsid w:val="004E784B"/>
    <w:rsid w:val="004F0224"/>
    <w:rsid w:val="004F0DB4"/>
    <w:rsid w:val="004F0E04"/>
    <w:rsid w:val="004F1CD3"/>
    <w:rsid w:val="004F1EB7"/>
    <w:rsid w:val="004F1EBC"/>
    <w:rsid w:val="004F20E8"/>
    <w:rsid w:val="004F21B0"/>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69F5"/>
    <w:rsid w:val="00546D95"/>
    <w:rsid w:val="00546F36"/>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877"/>
    <w:rsid w:val="005B7B7D"/>
    <w:rsid w:val="005C1299"/>
    <w:rsid w:val="005C1948"/>
    <w:rsid w:val="005C22F9"/>
    <w:rsid w:val="005C263C"/>
    <w:rsid w:val="005C2679"/>
    <w:rsid w:val="005C298C"/>
    <w:rsid w:val="005C3DC6"/>
    <w:rsid w:val="005C4BFB"/>
    <w:rsid w:val="005C5870"/>
    <w:rsid w:val="005C5C84"/>
    <w:rsid w:val="005C76F1"/>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8C6"/>
    <w:rsid w:val="005F388D"/>
    <w:rsid w:val="005F3F16"/>
    <w:rsid w:val="005F522B"/>
    <w:rsid w:val="005F52CC"/>
    <w:rsid w:val="005F5C71"/>
    <w:rsid w:val="005F5E6F"/>
    <w:rsid w:val="005F6510"/>
    <w:rsid w:val="005F681C"/>
    <w:rsid w:val="005F6BD4"/>
    <w:rsid w:val="005F7188"/>
    <w:rsid w:val="005F723C"/>
    <w:rsid w:val="005F7985"/>
    <w:rsid w:val="005F7EC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1C6"/>
    <w:rsid w:val="006719E0"/>
    <w:rsid w:val="00672454"/>
    <w:rsid w:val="0067269D"/>
    <w:rsid w:val="00672988"/>
    <w:rsid w:val="00672C64"/>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59DB"/>
    <w:rsid w:val="00685D6E"/>
    <w:rsid w:val="0068615B"/>
    <w:rsid w:val="0068678D"/>
    <w:rsid w:val="006873FA"/>
    <w:rsid w:val="00687488"/>
    <w:rsid w:val="006904ED"/>
    <w:rsid w:val="00690B87"/>
    <w:rsid w:val="00690E2E"/>
    <w:rsid w:val="006915D7"/>
    <w:rsid w:val="00692814"/>
    <w:rsid w:val="0069306E"/>
    <w:rsid w:val="00693294"/>
    <w:rsid w:val="006932E7"/>
    <w:rsid w:val="0069333E"/>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E6B"/>
    <w:rsid w:val="006D1108"/>
    <w:rsid w:val="006D2146"/>
    <w:rsid w:val="006D422D"/>
    <w:rsid w:val="006D4870"/>
    <w:rsid w:val="006D50E2"/>
    <w:rsid w:val="006D52B9"/>
    <w:rsid w:val="006D632E"/>
    <w:rsid w:val="006D6C9C"/>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2A6A"/>
    <w:rsid w:val="00742B44"/>
    <w:rsid w:val="0074656E"/>
    <w:rsid w:val="00746F72"/>
    <w:rsid w:val="0074721E"/>
    <w:rsid w:val="007472D5"/>
    <w:rsid w:val="00750703"/>
    <w:rsid w:val="00750AA9"/>
    <w:rsid w:val="00752701"/>
    <w:rsid w:val="00752B03"/>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18D"/>
    <w:rsid w:val="007901DC"/>
    <w:rsid w:val="0079124E"/>
    <w:rsid w:val="00791A00"/>
    <w:rsid w:val="00791DDB"/>
    <w:rsid w:val="007925C3"/>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AF2"/>
    <w:rsid w:val="007C3CF8"/>
    <w:rsid w:val="007C4B0F"/>
    <w:rsid w:val="007C4DAD"/>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E0491"/>
    <w:rsid w:val="007E1782"/>
    <w:rsid w:val="007E1E6C"/>
    <w:rsid w:val="007E2228"/>
    <w:rsid w:val="007E25AB"/>
    <w:rsid w:val="007E27AC"/>
    <w:rsid w:val="007E2F41"/>
    <w:rsid w:val="007E3838"/>
    <w:rsid w:val="007E44C9"/>
    <w:rsid w:val="007E44FC"/>
    <w:rsid w:val="007E4578"/>
    <w:rsid w:val="007E5128"/>
    <w:rsid w:val="007E5AC2"/>
    <w:rsid w:val="007E79C5"/>
    <w:rsid w:val="007F0481"/>
    <w:rsid w:val="007F0798"/>
    <w:rsid w:val="007F1B97"/>
    <w:rsid w:val="007F2845"/>
    <w:rsid w:val="007F2A69"/>
    <w:rsid w:val="007F33EB"/>
    <w:rsid w:val="007F38A2"/>
    <w:rsid w:val="007F43BC"/>
    <w:rsid w:val="007F4740"/>
    <w:rsid w:val="007F4C5E"/>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0BF8"/>
    <w:rsid w:val="00891216"/>
    <w:rsid w:val="00894B58"/>
    <w:rsid w:val="00894FDC"/>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24E1"/>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11C5"/>
    <w:rsid w:val="008F1264"/>
    <w:rsid w:val="008F1D7D"/>
    <w:rsid w:val="008F2908"/>
    <w:rsid w:val="008F47C6"/>
    <w:rsid w:val="008F6647"/>
    <w:rsid w:val="008F69B3"/>
    <w:rsid w:val="008F6A31"/>
    <w:rsid w:val="008F700E"/>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3040"/>
    <w:rsid w:val="009330E9"/>
    <w:rsid w:val="00933F54"/>
    <w:rsid w:val="00934D97"/>
    <w:rsid w:val="00934E30"/>
    <w:rsid w:val="00935D15"/>
    <w:rsid w:val="009411FB"/>
    <w:rsid w:val="009414A9"/>
    <w:rsid w:val="009417E5"/>
    <w:rsid w:val="00941B71"/>
    <w:rsid w:val="00941DF9"/>
    <w:rsid w:val="009421AD"/>
    <w:rsid w:val="0094221C"/>
    <w:rsid w:val="00942CA6"/>
    <w:rsid w:val="00942E3D"/>
    <w:rsid w:val="009433F0"/>
    <w:rsid w:val="00943546"/>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720"/>
    <w:rsid w:val="009D19BC"/>
    <w:rsid w:val="009D1D76"/>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5520"/>
    <w:rsid w:val="009E5AF5"/>
    <w:rsid w:val="009E5EB5"/>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7DE"/>
    <w:rsid w:val="00AC6AF3"/>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72DE"/>
    <w:rsid w:val="00AE78D1"/>
    <w:rsid w:val="00AE7F89"/>
    <w:rsid w:val="00AF0349"/>
    <w:rsid w:val="00AF0733"/>
    <w:rsid w:val="00AF2D54"/>
    <w:rsid w:val="00AF3458"/>
    <w:rsid w:val="00AF370B"/>
    <w:rsid w:val="00AF3B6E"/>
    <w:rsid w:val="00AF3F7B"/>
    <w:rsid w:val="00AF42B4"/>
    <w:rsid w:val="00AF4A67"/>
    <w:rsid w:val="00AF4B8A"/>
    <w:rsid w:val="00AF4F1B"/>
    <w:rsid w:val="00AF5EC6"/>
    <w:rsid w:val="00AF6C38"/>
    <w:rsid w:val="00AF6E8A"/>
    <w:rsid w:val="00AF7213"/>
    <w:rsid w:val="00AF7771"/>
    <w:rsid w:val="00AF7D92"/>
    <w:rsid w:val="00B011CC"/>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312E"/>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70A2"/>
    <w:rsid w:val="00B375D3"/>
    <w:rsid w:val="00B400E6"/>
    <w:rsid w:val="00B40A96"/>
    <w:rsid w:val="00B4184B"/>
    <w:rsid w:val="00B422A7"/>
    <w:rsid w:val="00B42A32"/>
    <w:rsid w:val="00B42FA6"/>
    <w:rsid w:val="00B4316B"/>
    <w:rsid w:val="00B43587"/>
    <w:rsid w:val="00B4399E"/>
    <w:rsid w:val="00B43A16"/>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FF3"/>
    <w:rsid w:val="00B54229"/>
    <w:rsid w:val="00B548C2"/>
    <w:rsid w:val="00B54A47"/>
    <w:rsid w:val="00B54B6A"/>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773"/>
    <w:rsid w:val="00B9198D"/>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4F83"/>
    <w:rsid w:val="00BA562D"/>
    <w:rsid w:val="00BA71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2543"/>
    <w:rsid w:val="00BC3257"/>
    <w:rsid w:val="00BC32E7"/>
    <w:rsid w:val="00BC4709"/>
    <w:rsid w:val="00BC4F81"/>
    <w:rsid w:val="00BC555F"/>
    <w:rsid w:val="00BC5670"/>
    <w:rsid w:val="00BC58B9"/>
    <w:rsid w:val="00BC65F9"/>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806"/>
    <w:rsid w:val="00C85D76"/>
    <w:rsid w:val="00C8610B"/>
    <w:rsid w:val="00C873AC"/>
    <w:rsid w:val="00C87636"/>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AC"/>
    <w:rsid w:val="00CB1DE8"/>
    <w:rsid w:val="00CB1E3B"/>
    <w:rsid w:val="00CB1F1D"/>
    <w:rsid w:val="00CB245A"/>
    <w:rsid w:val="00CB36C5"/>
    <w:rsid w:val="00CB3CB5"/>
    <w:rsid w:val="00CB3F80"/>
    <w:rsid w:val="00CB5157"/>
    <w:rsid w:val="00CB516F"/>
    <w:rsid w:val="00CB6795"/>
    <w:rsid w:val="00CB6FF9"/>
    <w:rsid w:val="00CB71F8"/>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40B7"/>
    <w:rsid w:val="00D04D37"/>
    <w:rsid w:val="00D060FF"/>
    <w:rsid w:val="00D064E8"/>
    <w:rsid w:val="00D06546"/>
    <w:rsid w:val="00D06572"/>
    <w:rsid w:val="00D065CD"/>
    <w:rsid w:val="00D071EB"/>
    <w:rsid w:val="00D0724B"/>
    <w:rsid w:val="00D07965"/>
    <w:rsid w:val="00D11A21"/>
    <w:rsid w:val="00D12325"/>
    <w:rsid w:val="00D12761"/>
    <w:rsid w:val="00D14487"/>
    <w:rsid w:val="00D152DC"/>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2E2"/>
    <w:rsid w:val="00D61815"/>
    <w:rsid w:val="00D627E3"/>
    <w:rsid w:val="00D62831"/>
    <w:rsid w:val="00D62ECD"/>
    <w:rsid w:val="00D63EA1"/>
    <w:rsid w:val="00D64426"/>
    <w:rsid w:val="00D64475"/>
    <w:rsid w:val="00D64A2A"/>
    <w:rsid w:val="00D65D78"/>
    <w:rsid w:val="00D66AAA"/>
    <w:rsid w:val="00D66B04"/>
    <w:rsid w:val="00D66DEC"/>
    <w:rsid w:val="00D67BC5"/>
    <w:rsid w:val="00D7021B"/>
    <w:rsid w:val="00D70D33"/>
    <w:rsid w:val="00D7130B"/>
    <w:rsid w:val="00D71862"/>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461"/>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4595"/>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737B"/>
    <w:rsid w:val="00DF100B"/>
    <w:rsid w:val="00DF11B7"/>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0CEE"/>
    <w:rsid w:val="00E71953"/>
    <w:rsid w:val="00E72C6B"/>
    <w:rsid w:val="00E73AB7"/>
    <w:rsid w:val="00E74F5D"/>
    <w:rsid w:val="00E75F13"/>
    <w:rsid w:val="00E75F34"/>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4C8"/>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249"/>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518F"/>
    <w:rsid w:val="00F252A8"/>
    <w:rsid w:val="00F255D9"/>
    <w:rsid w:val="00F265F7"/>
    <w:rsid w:val="00F27FA6"/>
    <w:rsid w:val="00F33DC8"/>
    <w:rsid w:val="00F3412C"/>
    <w:rsid w:val="00F3434F"/>
    <w:rsid w:val="00F34444"/>
    <w:rsid w:val="00F34E6B"/>
    <w:rsid w:val="00F378F1"/>
    <w:rsid w:val="00F403A1"/>
    <w:rsid w:val="00F403DB"/>
    <w:rsid w:val="00F404EC"/>
    <w:rsid w:val="00F4065A"/>
    <w:rsid w:val="00F4275C"/>
    <w:rsid w:val="00F42B2F"/>
    <w:rsid w:val="00F434B2"/>
    <w:rsid w:val="00F44CA6"/>
    <w:rsid w:val="00F45693"/>
    <w:rsid w:val="00F463EB"/>
    <w:rsid w:val="00F4731E"/>
    <w:rsid w:val="00F47839"/>
    <w:rsid w:val="00F501CE"/>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D8D"/>
    <w:rsid w:val="00F74F95"/>
    <w:rsid w:val="00F75330"/>
    <w:rsid w:val="00F7557D"/>
    <w:rsid w:val="00F75B66"/>
    <w:rsid w:val="00F75CC9"/>
    <w:rsid w:val="00F7696D"/>
    <w:rsid w:val="00F76BD9"/>
    <w:rsid w:val="00F80318"/>
    <w:rsid w:val="00F803D0"/>
    <w:rsid w:val="00F80703"/>
    <w:rsid w:val="00F80948"/>
    <w:rsid w:val="00F81387"/>
    <w:rsid w:val="00F8167C"/>
    <w:rsid w:val="00F82134"/>
    <w:rsid w:val="00F822E3"/>
    <w:rsid w:val="00F8250E"/>
    <w:rsid w:val="00F82866"/>
    <w:rsid w:val="00F83F19"/>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F8F"/>
    <w:rsid w:val="00FB60FF"/>
    <w:rsid w:val="00FB680E"/>
    <w:rsid w:val="00FB6B73"/>
    <w:rsid w:val="00FB7A0B"/>
    <w:rsid w:val="00FC0065"/>
    <w:rsid w:val="00FC062F"/>
    <w:rsid w:val="00FC0754"/>
    <w:rsid w:val="00FC1663"/>
    <w:rsid w:val="00FC3AEE"/>
    <w:rsid w:val="00FC510F"/>
    <w:rsid w:val="00FC5700"/>
    <w:rsid w:val="00FC575A"/>
    <w:rsid w:val="00FC6238"/>
    <w:rsid w:val="00FC7951"/>
    <w:rsid w:val="00FC7EAE"/>
    <w:rsid w:val="00FD001A"/>
    <w:rsid w:val="00FD1FC7"/>
    <w:rsid w:val="00FD236B"/>
    <w:rsid w:val="00FD2785"/>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722</TotalTime>
  <Pages>5</Pages>
  <Words>1692</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Xuanbo Shao (邵宣博)</cp:lastModifiedBy>
  <cp:revision>78</cp:revision>
  <cp:lastPrinted>2016-06-21T00:35:00Z</cp:lastPrinted>
  <dcterms:created xsi:type="dcterms:W3CDTF">2025-08-11T08:08:00Z</dcterms:created>
  <dcterms:modified xsi:type="dcterms:W3CDTF">2025-08-15T14:00:00Z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